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郑湖乡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年汛期地质灾害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防御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群众转移预案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为了切实做好我乡防御汛期强降雨期间或者之后，滑坡、崩塌、泥石流、地面塌陷、地裂缝、地面沉降等突发地质灾害的应急处理工作，及时有效地保护人民群众的生命、财产等方面的安全，最大限度地降低险情隐患、减轻灾害损失，提高面临安全事故的快速反应能力，根据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沙县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地质灾害防治方案》的要求，结合本乡实际，特制定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郑湖乡汛期地质灾害防御群众转移预案。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一、汛期地质灾害危险区域范围和转移对象。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目前我乡有徐墩村、高地村等2个地质灾害点，受威胁村民7户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人，其诱因主要是雨季暴雨冲刷造成地表水渗透产生裂缝，从而引起滑坡、崩塌或泥石流等地质灾害。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汛期应把以下范围内的群众列为转移对象：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易发生地质灾害的山坡、边坡建筑物内的群众。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易发生泥石流山沟及沟口（低洼）地带的群众。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已查明的地质灾害隐患点的群众。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其他在汛期易发生地质灾害、可能造成人员伤亡的地带的群众。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二、组织机构及职责分工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 xml:space="preserve"> （一）组织应急领导小组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为了确保地质灾害防治工作的顺利进行，调整充实全乡地质灾害防治工作领导小组，建立健全全乡地质灾害防治体系、组织指挥郑湖乡地质灾害群众转移工作。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年郑湖乡汛期地质灾害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防御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群众转移工作领导小组成员名单如下：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组  长：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陈兴栋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副组长：陈  辉  乡人大主席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钟丽丽  乡党委副书记、政法委员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孙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晶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费  凡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乡党委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林俊锋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统战委员、人武部长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乡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社会事务综合服务中心主任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成  员：吴国龙  乡党政办主任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张明惠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乡社会事务办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廖丽蓉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乡水利工作站站长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俞怡展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乡食安办主任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罗唯贵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郑湖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陈永煌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高砂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黄桂豪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郑湖乡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温俊辉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郑湖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自然资源所工作人员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胡开锋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郑湖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自然资源所工作人员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各村自然资源协管员为地质灾害网络联系员。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（二）职责分工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乡人民政府加强地质灾害群测群防工作的检查、督促和落实，组织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干部群众加强对地质灾害隐患点和危险区域的监测、巡查和防范，发现险情要立即处理并上报，组织做好受威胁群众的转移和安置工作。超出乡人民政府处置能力的，要及时报告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村委会组织负责汛期地质灾害防御群众转移避让的具体实施工作，做好日常地质灾害群测群防，做到责任到人，巡查监测到位，预报、警示和自救及时，转移路线及安全避险地点明确。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协管员及监测人员要做到巡查监测位置清楚，巡查监测到位，及时报告灾情险情和采取相应措施，协助村委会组织做好群众的转移避让工作。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三、地质灾害防御群众转移避让的应急响应。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地质灾害气象预报预警由弱到强一次分为五个等级：Ⅰ级，地质灾害发生可能性很小；Ⅱ级，地质灾害发生可能性小，Ⅲ级，（注意级），地质灾害发生可能性很大；Ⅳ级（预警级），地质灾害发生能性大，Ⅴ级（预报级），地质灾害发生可能性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    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Ⅰ级—Ⅱ级应急响应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在灾害发生可能性小的情况下，也应加强注意各地质灾害点的情况，包村干部和当地村（居）民对照防灾明白卡、避险明白卡的要求，做好防灾的各项防范准备工作。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    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Ⅲ级应急响应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当地质灾害气象预报预警为三级时，乡人民政府及防汛小组应根据雨情做好值班工作，各村防灾负责人应适时组织对地质灾害 隐患点和危险区域进行巡查，隐患点和危险期区域防灾责任人、监测人、协管员要加强对地质灾害 隐患点和危险期区域的监测、巡查和防范；并及时启动《群众转移预案》，根据地质灾害险情和灾情，对危险性较大的地质灾害隐患和危险区域的群众，及时组织转移避让。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    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Ⅳ级应急响应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当地质灾害气象预报预警为四级时，乡政府及防汛小组24小时值班，做好抢险救灾人员、物资准备；各村防灾负责人组织对地质灾害隐患点和危险区域进行巡查；隐患点和危险区域防灾责任人、监测人和协管员加强地质灾害隐患点和危险区域的监测、巡查和防范；并及时启动《群众转移预案》，根据地质灾害险情和灾情，对危险性较大的地质灾害隐患点和危险区域内的群众，及时组织转移避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    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Ⅴ级应急响应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当地质灾害气象预报预警为五级时，乡政府及防汛小组24小时值班，领导带班，并组织做好防灾救灾工作，县启动相关应急预案和抢险救灾指挥系统时，乡政府，各有关部门及时启动《群众转移预案》立即组织地质灾害隐患点和危险区域进行巡查和防范，同时派出应急小分队或者包村干部指导防灾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除上述情形外，各村要按照当地防汛抗旱指挥部的部署和地质灾害 群测群防的要求，加强日常管理，一旦发现地质灾害险情，要及时采取有效应急措施，并及时组织群众转移避让。群众避让期间，乡政府要积极做好转移避让群众的安置等工作。采取有效的措施防止已转移群众擅自回迁；台风和强降雨过后，乡政府各有关部门，确认地质灾害危险区域内岩土体处于稳定，确保安全的情况下，才能稳妥地组织已转移群众适时回迁，并及时组织开展地质灾害补充调查，更新地质灾害管理信息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四、转移工作的实施，包括应急发布信号、转移路线及临时安置场所或者安全地带。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乡政府要认真彻实施《地质灾害防治条例》、建立和完善地质灾害防治责任制，加强地质灾害防治工作。各单位和当地村（居）民对照防灾明白卡、避险明白卡的要求，做好防灾的各项准备工作。各地质灾害范围的村民是地灾义务观测员，观测员应将地质灾害变化情况及时上报村委会，然后逐级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各村应在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自然资源局的指导下，制定以人员紧急避险和财产转移为主要内容的防灾预案，健全群防群测体系，发现险情发布信号及时做好人员撤离工作，各村安全转移安置场所及安全地带设为各村村部。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五、实施群众转移预案的保障措施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一）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救灾队伍保障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加强地质灾害应急防治与救灾队伍建设，确保灾害发生后应急防治与救灾力量及时到位。建立专业应急防治与救灾队伍、成立应急救援志愿者组织，有针对性地开展应急防治与救灾演练，提高应急防治与救灾能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救灾资金及物质保障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我乡应根据当地防灾工作的需要，将地质灾害防治与救灾经费纳入计划与预算。地质灾害应急防治与救灾资金及物质分别按县财政局《财政应急保障预案》和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经贸局《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物质储备应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预案》规定执行。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地方救灾物质保障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我乡应储备用于灾民安置、医疗卫生、生活急需等必要的抢险救灾物质，保证抢险救灾物质的供应。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  <w:sectPr>
          <w:footerReference r:id="rId3" w:type="default"/>
          <w:pgSz w:w="11906" w:h="16838"/>
          <w:pgMar w:top="2211" w:right="1417" w:bottom="1134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年郑湖乡汛期地质灾害防御群众转移预案表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年郑湖乡汛期地质灾害防御群众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转移预案表</w:t>
      </w:r>
    </w:p>
    <w:tbl>
      <w:tblPr>
        <w:tblStyle w:val="6"/>
        <w:tblpPr w:leftFromText="180" w:rightFromText="180" w:vertAnchor="text" w:horzAnchor="page" w:tblpXSpec="center" w:tblpY="214"/>
        <w:tblOverlap w:val="never"/>
        <w:tblW w:w="10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215"/>
        <w:gridCol w:w="1078"/>
        <w:gridCol w:w="1967"/>
        <w:gridCol w:w="667"/>
        <w:gridCol w:w="1268"/>
        <w:gridCol w:w="1397"/>
        <w:gridCol w:w="1093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52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序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号</w:t>
            </w:r>
          </w:p>
        </w:tc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地灾点名称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监测人</w:t>
            </w:r>
          </w:p>
        </w:tc>
        <w:tc>
          <w:tcPr>
            <w:tcW w:w="19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监测人联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系电话</w:t>
            </w:r>
          </w:p>
        </w:tc>
        <w:tc>
          <w:tcPr>
            <w:tcW w:w="6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受威胁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户数</w:t>
            </w: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受威胁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39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转移路线</w:t>
            </w:r>
          </w:p>
        </w:tc>
        <w:tc>
          <w:tcPr>
            <w:tcW w:w="10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安置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120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52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高地村胡荣灶等2户宅后滑坡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德珍</w:t>
            </w:r>
          </w:p>
        </w:tc>
        <w:tc>
          <w:tcPr>
            <w:tcW w:w="19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5859857856</w:t>
            </w:r>
          </w:p>
        </w:tc>
        <w:tc>
          <w:tcPr>
            <w:tcW w:w="6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8</w:t>
            </w:r>
          </w:p>
        </w:tc>
        <w:tc>
          <w:tcPr>
            <w:tcW w:w="139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从危险区往北西方向顺简易公路撤离</w:t>
            </w:r>
          </w:p>
        </w:tc>
        <w:tc>
          <w:tcPr>
            <w:tcW w:w="10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村部</w:t>
            </w:r>
          </w:p>
        </w:tc>
        <w:tc>
          <w:tcPr>
            <w:tcW w:w="120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52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徐墩村王荣增（王洪图）等5户宅后滑坡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王洪图</w:t>
            </w:r>
          </w:p>
        </w:tc>
        <w:tc>
          <w:tcPr>
            <w:tcW w:w="19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13666968982</w:t>
            </w:r>
          </w:p>
        </w:tc>
        <w:tc>
          <w:tcPr>
            <w:tcW w:w="6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39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从危险区往南北方向简易公路撤离</w:t>
            </w:r>
          </w:p>
        </w:tc>
        <w:tc>
          <w:tcPr>
            <w:tcW w:w="10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村部</w:t>
            </w:r>
          </w:p>
        </w:tc>
        <w:tc>
          <w:tcPr>
            <w:tcW w:w="120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2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合   计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7</w:t>
            </w: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39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pPr w:leftFromText="181" w:rightFromText="181" w:vertAnchor="page" w:horzAnchor="page" w:tblpX="1675" w:tblpY="14542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1"/>
        <w:gridCol w:w="3743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01" w:type="dxa"/>
            <w:tcBorders>
              <w:top w:val="single" w:color="auto" w:sz="6" w:space="0"/>
              <w:bottom w:val="single" w:color="auto" w:sz="8" w:space="0"/>
            </w:tcBorders>
            <w:noWrap w:val="0"/>
            <w:tcMar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ind w:left="0" w:leftChars="0" w:firstLine="142" w:firstLineChars="51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none"/>
                <w:lang w:val="en-US" w:eastAsia="zh-CN"/>
              </w:rPr>
              <w:t>三明市沙县区郑湖乡党政办公室</w:t>
            </w:r>
          </w:p>
        </w:tc>
        <w:tc>
          <w:tcPr>
            <w:tcW w:w="3743" w:type="dxa"/>
            <w:tcBorders>
              <w:top w:val="single" w:color="auto" w:sz="6" w:space="0"/>
              <w:bottom w:val="single" w:color="auto" w:sz="8" w:space="0"/>
            </w:tcBorders>
            <w:noWrap w:val="0"/>
            <w:tcMar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ind w:right="210" w:rightChars="100"/>
              <w:jc w:val="righ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none"/>
                <w:lang w:eastAsia="zh-CN"/>
              </w:rPr>
              <w:t>日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none"/>
              </w:rPr>
              <w:t>印发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exact"/>
        </w:trPr>
        <w:tc>
          <w:tcPr>
            <w:tcW w:w="5101" w:type="dxa"/>
            <w:tcBorders>
              <w:top w:val="single" w:color="auto" w:sz="8" w:space="0"/>
            </w:tcBorders>
            <w:noWrap w:val="0"/>
            <w:tcMar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</w:rPr>
            </w:pPr>
          </w:p>
        </w:tc>
        <w:tc>
          <w:tcPr>
            <w:tcW w:w="3743" w:type="dxa"/>
            <w:tcBorders>
              <w:top w:val="single" w:color="auto" w:sz="8" w:space="0"/>
            </w:tcBorders>
            <w:noWrap w:val="0"/>
            <w:tcMar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ind w:right="210" w:rightChars="100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pgNumType w:fmt="numberInDash" w:start="8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</w:rPr>
                  <w:t>- 7 -</w:t>
                </w:r>
                <w:r>
                  <w:rPr>
                    <w:rFonts w:hint="default" w:ascii="Times New Roman" w:hAnsi="Times New Roman" w:cs="Times New Roman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t>- 8 -</w:t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4MzE1NjYwMTZiOGUyODY4ZjY0NjQyNzJiYmNjOTkifQ=="/>
  </w:docVars>
  <w:rsids>
    <w:rsidRoot w:val="396B4BAF"/>
    <w:rsid w:val="0039215D"/>
    <w:rsid w:val="004C3EB9"/>
    <w:rsid w:val="005F64FE"/>
    <w:rsid w:val="00A57D2E"/>
    <w:rsid w:val="00BD5B58"/>
    <w:rsid w:val="00E137B4"/>
    <w:rsid w:val="01621675"/>
    <w:rsid w:val="032240F5"/>
    <w:rsid w:val="045813D3"/>
    <w:rsid w:val="07B8431B"/>
    <w:rsid w:val="0AF3686F"/>
    <w:rsid w:val="0D63657E"/>
    <w:rsid w:val="136640D6"/>
    <w:rsid w:val="155B052D"/>
    <w:rsid w:val="18484AC0"/>
    <w:rsid w:val="19DA47A3"/>
    <w:rsid w:val="1B846DE9"/>
    <w:rsid w:val="25925FCB"/>
    <w:rsid w:val="26C42CD3"/>
    <w:rsid w:val="290E6BB6"/>
    <w:rsid w:val="396B4BAF"/>
    <w:rsid w:val="3D9A513D"/>
    <w:rsid w:val="3FFFBF29"/>
    <w:rsid w:val="40784565"/>
    <w:rsid w:val="454267B7"/>
    <w:rsid w:val="4A912CCA"/>
    <w:rsid w:val="4E881E92"/>
    <w:rsid w:val="4F3D0309"/>
    <w:rsid w:val="5FCBC7D4"/>
    <w:rsid w:val="5FDF000A"/>
    <w:rsid w:val="69C3136E"/>
    <w:rsid w:val="6CD96517"/>
    <w:rsid w:val="6E1F6C15"/>
    <w:rsid w:val="76D90EEB"/>
    <w:rsid w:val="7B7B1B66"/>
    <w:rsid w:val="7BFB5BBF"/>
    <w:rsid w:val="926F506E"/>
    <w:rsid w:val="BFFAC360"/>
    <w:rsid w:val="FDB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rFonts w:ascii="仿宋_GB2312" w:hAnsi="Times New Roman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left="1" w:firstLine="560" w:firstLineChars="200"/>
    </w:pPr>
    <w:rPr>
      <w:rFonts w:ascii="宋体" w:hAnsi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2799</Words>
  <Characters>2879</Characters>
  <Lines>23</Lines>
  <Paragraphs>6</Paragraphs>
  <TotalTime>36</TotalTime>
  <ScaleCrop>false</ScaleCrop>
  <LinksUpToDate>false</LinksUpToDate>
  <CharactersWithSpaces>3037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2021-04-04T16:51:00Z</dcterms:created>
  <dc:creator>Administrator</dc:creator>
  <cp:lastModifiedBy>奈落</cp:lastModifiedBy>
  <cp:lastPrinted>2024-03-27T17:27:00Z</cp:lastPrinted>
  <dcterms:modified xsi:type="dcterms:W3CDTF">2024-05-13T03:14:23Z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6F250F70578E472896E16E3CCE5FB43C</vt:lpwstr>
  </property>
</Properties>
</file>