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w w:val="90"/>
        </w:rPr>
      </w:pPr>
      <w:r>
        <w:rPr>
          <w:rFonts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rPr>
        <w:t>21</w:t>
      </w:r>
      <w:r>
        <w:rPr>
          <w:rFonts w:ascii="方正小标宋_GBK" w:hAnsi="方正小标宋_GBK" w:eastAsia="方正小标宋_GBK" w:cs="方正小标宋_GBK"/>
          <w:sz w:val="44"/>
          <w:szCs w:val="44"/>
        </w:rPr>
        <w:t>年沙县小学招生工作意见</w:t>
      </w:r>
    </w:p>
    <w:p>
      <w:pPr>
        <w:adjustRightInd w:val="0"/>
        <w:spacing w:line="580" w:lineRule="exact"/>
        <w:rPr>
          <w:w w:val="90"/>
        </w:rPr>
      </w:pPr>
    </w:p>
    <w:p>
      <w:pPr>
        <w:adjustRightInd w:val="0"/>
        <w:spacing w:line="560" w:lineRule="exact"/>
        <w:ind w:firstLine="632" w:firstLineChars="200"/>
      </w:pPr>
      <w:r>
        <w:rPr>
          <w:rFonts w:hint="eastAsia"/>
        </w:rPr>
        <w:t>根据国家和省、市义务教育阶段招生工作有关精神，</w:t>
      </w:r>
      <w:r>
        <w:t>为规范我县小学招生管理，深化招生制度改革，推进义务教育均衡发展，结合我县小学教育工作实际，对20</w:t>
      </w:r>
      <w:r>
        <w:rPr>
          <w:rFonts w:hint="eastAsia"/>
        </w:rPr>
        <w:t>21</w:t>
      </w:r>
      <w:r>
        <w:t>年秋季小学招生工作提出如下意见:</w:t>
      </w:r>
    </w:p>
    <w:p>
      <w:pPr>
        <w:adjustRightInd w:val="0"/>
        <w:spacing w:line="560" w:lineRule="exact"/>
        <w:ind w:firstLine="632" w:firstLineChars="200"/>
        <w:rPr>
          <w:rFonts w:ascii="方正黑体_GBK" w:eastAsia="方正黑体_GBK"/>
        </w:rPr>
      </w:pPr>
      <w:r>
        <w:rPr>
          <w:rFonts w:hint="eastAsia" w:ascii="方正黑体_GBK" w:eastAsia="方正黑体_GBK"/>
        </w:rPr>
        <w:t>一、招生原则</w:t>
      </w:r>
    </w:p>
    <w:p>
      <w:pPr>
        <w:adjustRightInd w:val="0"/>
        <w:spacing w:line="560" w:lineRule="exact"/>
        <w:ind w:firstLine="632" w:firstLineChars="200"/>
      </w:pPr>
      <w:r>
        <w:rPr>
          <w:rFonts w:hint="eastAsia" w:ascii="方正楷体_GBK" w:eastAsia="方正楷体_GBK"/>
        </w:rPr>
        <w:t>（一）免试入学原则。</w:t>
      </w:r>
      <w:r>
        <w:rPr>
          <w:rFonts w:hint="eastAsia"/>
        </w:rPr>
        <w:t>适龄儿童不分性别、民族、种族、家庭财产状况、宗教信仰等，免试入学接受义务教育。</w:t>
      </w:r>
    </w:p>
    <w:p>
      <w:pPr>
        <w:adjustRightInd w:val="0"/>
        <w:spacing w:line="560" w:lineRule="exact"/>
        <w:ind w:firstLine="632" w:firstLineChars="200"/>
      </w:pPr>
      <w:r>
        <w:rPr>
          <w:rFonts w:hint="eastAsia" w:ascii="方正楷体_GBK" w:eastAsia="方正楷体_GBK"/>
        </w:rPr>
        <w:t>（二）划片招生原则。</w:t>
      </w:r>
      <w:r>
        <w:rPr>
          <w:rFonts w:hint="eastAsia"/>
        </w:rPr>
        <w:t>按照相对就近原则，进行划片招生。</w:t>
      </w:r>
    </w:p>
    <w:p>
      <w:pPr>
        <w:adjustRightInd w:val="0"/>
        <w:spacing w:line="560" w:lineRule="exact"/>
        <w:ind w:firstLine="632" w:firstLineChars="200"/>
      </w:pPr>
      <w:r>
        <w:rPr>
          <w:rFonts w:hint="eastAsia"/>
        </w:rPr>
        <w:t>1.片内适龄儿童和居住小产权房适龄儿童，以户籍或父母居住地房产(凭户口簿及房产证、土地证或不动产权证)为依据，按照县招生委员会划定的片区入学。</w:t>
      </w:r>
    </w:p>
    <w:p>
      <w:pPr>
        <w:adjustRightInd w:val="0"/>
        <w:spacing w:line="560" w:lineRule="exact"/>
        <w:ind w:firstLine="632" w:firstLineChars="200"/>
      </w:pPr>
      <w:r>
        <w:rPr>
          <w:rFonts w:hint="eastAsia"/>
        </w:rPr>
        <w:t>2. 进城及外来务工人员随迁子女，按照县招生委员会划定的片区到指定学校入学，其它学校学位如有剩余，通过电脑派位入学。</w:t>
      </w:r>
    </w:p>
    <w:p>
      <w:pPr>
        <w:adjustRightInd w:val="0"/>
        <w:spacing w:line="560" w:lineRule="exact"/>
        <w:ind w:firstLine="632" w:firstLineChars="200"/>
      </w:pPr>
      <w:r>
        <w:rPr>
          <w:rFonts w:hint="eastAsia" w:ascii="方正楷体_GBK" w:eastAsia="方正楷体_GBK"/>
        </w:rPr>
        <w:t>（三）按时入学原则。</w:t>
      </w:r>
      <w:r>
        <w:rPr>
          <w:rFonts w:hint="eastAsia"/>
        </w:rPr>
        <w:t>小学入学年龄必须年满六周岁，即</w:t>
      </w:r>
      <w:r>
        <w:t>201</w:t>
      </w:r>
      <w:r>
        <w:rPr>
          <w:rFonts w:hint="eastAsia"/>
        </w:rPr>
        <w:t>5</w:t>
      </w:r>
      <w:r>
        <w:t>年8月31日（含）前出生，年龄认定以户口簿为准。</w:t>
      </w:r>
    </w:p>
    <w:p>
      <w:pPr>
        <w:adjustRightInd w:val="0"/>
        <w:spacing w:line="560" w:lineRule="exact"/>
        <w:ind w:firstLine="790" w:firstLineChars="250"/>
      </w:pPr>
      <w:r>
        <w:rPr>
          <w:rFonts w:hint="eastAsia" w:ascii="方正楷体_GBK" w:eastAsia="方正楷体_GBK"/>
        </w:rPr>
        <w:t>(四)公开公正原则。</w:t>
      </w:r>
      <w:r>
        <w:rPr>
          <w:rFonts w:hint="eastAsia"/>
        </w:rPr>
        <w:t>努力保障适龄儿童入学机会均等，不断健全、完善招生公开制度，畅通社会反映问题渠道，主动接受社会监督，确保招生工作公正、公开、公平。</w:t>
      </w:r>
    </w:p>
    <w:p>
      <w:pPr>
        <w:adjustRightInd w:val="0"/>
        <w:spacing w:line="560" w:lineRule="exact"/>
        <w:ind w:firstLine="632" w:firstLineChars="200"/>
        <w:rPr>
          <w:rFonts w:ascii="方正黑体_GBK" w:eastAsia="方正黑体_GBK"/>
        </w:rPr>
      </w:pPr>
      <w:r>
        <w:rPr>
          <w:rFonts w:hint="eastAsia" w:ascii="方正黑体_GBK" w:eastAsia="方正黑体_GBK"/>
        </w:rPr>
        <w:t>二、招生计划</w:t>
      </w:r>
    </w:p>
    <w:p>
      <w:pPr>
        <w:adjustRightInd w:val="0"/>
        <w:spacing w:line="560" w:lineRule="exact"/>
        <w:ind w:firstLine="632" w:firstLineChars="200"/>
      </w:pPr>
      <w:r>
        <w:rPr>
          <w:rFonts w:hint="eastAsia"/>
        </w:rPr>
        <w:t>（一）各乡（镇）中心小学（含湖源中心学校、涌溪中心小学）按照乡镇辖区范围内的适龄儿童数制定招生计划。</w:t>
      </w:r>
    </w:p>
    <w:p>
      <w:pPr>
        <w:adjustRightInd w:val="0"/>
        <w:spacing w:line="560" w:lineRule="exact"/>
        <w:ind w:firstLine="632" w:firstLineChars="200"/>
      </w:pPr>
      <w:r>
        <w:rPr>
          <w:rFonts w:hint="eastAsia"/>
        </w:rPr>
        <w:t>（二）青纸小学按照青山纸业社区及青河小区、幸福家园范围内的适龄儿童数制定招生计划。</w:t>
      </w:r>
    </w:p>
    <w:p>
      <w:pPr>
        <w:adjustRightInd w:val="0"/>
        <w:spacing w:line="560" w:lineRule="exact"/>
        <w:ind w:firstLine="632" w:firstLineChars="200"/>
      </w:pPr>
      <w:r>
        <w:rPr>
          <w:rFonts w:hint="eastAsia"/>
        </w:rPr>
        <w:t>（三）城区小学招生计划</w:t>
      </w:r>
    </w:p>
    <w:tbl>
      <w:tblPr>
        <w:tblStyle w:val="4"/>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710"/>
        <w:gridCol w:w="3318"/>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学 校 名 称</w:t>
            </w:r>
          </w:p>
        </w:tc>
        <w:tc>
          <w:tcPr>
            <w:tcW w:w="1710"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班级数</w:t>
            </w:r>
          </w:p>
        </w:tc>
        <w:tc>
          <w:tcPr>
            <w:tcW w:w="3318"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学 校 名 称</w:t>
            </w:r>
          </w:p>
        </w:tc>
        <w:tc>
          <w:tcPr>
            <w:tcW w:w="2212" w:type="dxa"/>
            <w:vAlign w:val="center"/>
          </w:tcPr>
          <w:p>
            <w:pPr>
              <w:spacing w:line="580" w:lineRule="exact"/>
              <w:ind w:left="268" w:hanging="268" w:hangingChars="97"/>
              <w:jc w:val="center"/>
              <w:rPr>
                <w:rFonts w:ascii="方正仿宋_GBK" w:hAnsi="方正仿宋_GBK" w:cs="方正仿宋_GBK"/>
                <w:b/>
                <w:color w:val="000000"/>
                <w:sz w:val="21"/>
                <w:szCs w:val="21"/>
              </w:rPr>
            </w:pPr>
            <w:r>
              <w:rPr>
                <w:rFonts w:hint="eastAsia" w:ascii="方正仿宋_GBK" w:hAnsi="方正仿宋_GBK" w:cs="方正仿宋_GBK"/>
                <w:color w:val="000000"/>
                <w:sz w:val="28"/>
                <w:szCs w:val="28"/>
              </w:rPr>
              <w:t>班级数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实 验 小 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翠 绿 小 学</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城 三 小 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7</w:t>
            </w:r>
          </w:p>
        </w:tc>
        <w:tc>
          <w:tcPr>
            <w:tcW w:w="3318"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城 一 小 学</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 沙 小 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7</w:t>
            </w:r>
          </w:p>
        </w:tc>
        <w:tc>
          <w:tcPr>
            <w:tcW w:w="3318"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kern w:val="0"/>
                <w:sz w:val="28"/>
                <w:szCs w:val="28"/>
              </w:rPr>
              <w:t>凤岗中心小学</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三官堂小 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pPr>
              <w:spacing w:line="580" w:lineRule="exact"/>
              <w:jc w:val="center"/>
              <w:rPr>
                <w:rFonts w:cs="宋体"/>
                <w:color w:val="000000"/>
                <w:sz w:val="28"/>
                <w:szCs w:val="28"/>
              </w:rPr>
            </w:pPr>
            <w:r>
              <w:rPr>
                <w:rFonts w:hint="eastAsia" w:cs="宋体"/>
                <w:color w:val="000000"/>
                <w:sz w:val="28"/>
                <w:szCs w:val="28"/>
              </w:rPr>
              <w:t>三明教育学院附属小学</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金沙第二小学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pPr>
              <w:spacing w:line="580" w:lineRule="exact"/>
              <w:jc w:val="center"/>
              <w:rPr>
                <w:rFonts w:cs="宋体"/>
                <w:color w:val="000000"/>
                <w:sz w:val="28"/>
                <w:szCs w:val="28"/>
              </w:rPr>
            </w:pPr>
            <w:r>
              <w:rPr>
                <w:rFonts w:hint="eastAsia" w:cs="宋体"/>
                <w:color w:val="000000"/>
                <w:sz w:val="28"/>
                <w:szCs w:val="28"/>
              </w:rPr>
              <w:t>虬二中心小学</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 古 小 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pPr>
              <w:spacing w:line="580" w:lineRule="exact"/>
              <w:jc w:val="center"/>
              <w:rPr>
                <w:rFonts w:cs="宋体"/>
                <w:color w:val="000000"/>
                <w:sz w:val="28"/>
                <w:szCs w:val="28"/>
              </w:rPr>
            </w:pPr>
            <w:r>
              <w:rPr>
                <w:rFonts w:hint="eastAsia" w:cs="宋体"/>
                <w:color w:val="000000"/>
                <w:sz w:val="28"/>
                <w:szCs w:val="28"/>
              </w:rPr>
              <w:t>实小分校</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合计</w:t>
            </w:r>
          </w:p>
        </w:tc>
        <w:tc>
          <w:tcPr>
            <w:tcW w:w="7240" w:type="dxa"/>
            <w:gridSpan w:val="3"/>
            <w:vAlign w:val="center"/>
          </w:tcPr>
          <w:p>
            <w:pPr>
              <w:spacing w:line="580" w:lineRule="exact"/>
              <w:jc w:val="center"/>
              <w:rPr>
                <w:rFonts w:cs="宋体"/>
                <w:color w:val="000000"/>
                <w:sz w:val="28"/>
                <w:szCs w:val="28"/>
              </w:rPr>
            </w:pPr>
            <w:r>
              <w:rPr>
                <w:rFonts w:hint="eastAsia" w:cs="宋体"/>
                <w:color w:val="000000"/>
                <w:sz w:val="28"/>
                <w:szCs w:val="28"/>
              </w:rPr>
              <w:t>65</w:t>
            </w:r>
          </w:p>
        </w:tc>
      </w:tr>
    </w:tbl>
    <w:p>
      <w:pPr>
        <w:adjustRightInd w:val="0"/>
        <w:spacing w:line="560" w:lineRule="exact"/>
        <w:ind w:firstLine="632" w:firstLineChars="200"/>
      </w:pPr>
      <w:r>
        <w:rPr>
          <w:rFonts w:hint="eastAsia"/>
        </w:rPr>
        <w:t>（四）根据《国务院关于统筹推进县域内城乡义务教育一体化改革发展的若干意见》（国发〔</w:t>
      </w:r>
      <w:r>
        <w:t>2016〕40号）、教育部办公厅下发《关于做好消除大班额专项规划有关工作的通知》（教基一厅〔2016〕4号）等文件精神，各小学起始年级班生规模不得突破</w:t>
      </w:r>
      <w:r>
        <w:rPr>
          <w:rFonts w:hint="eastAsia"/>
        </w:rPr>
        <w:t>48</w:t>
      </w:r>
      <w:r>
        <w:t>人。</w:t>
      </w:r>
      <w:r>
        <w:rPr>
          <w:rFonts w:hint="eastAsia"/>
        </w:rPr>
        <w:t>如果出现片内生容纳不下，经县教育主管部门批准，可适当扩大班生规模。</w:t>
      </w:r>
    </w:p>
    <w:p>
      <w:pPr>
        <w:adjustRightInd w:val="0"/>
        <w:spacing w:line="560" w:lineRule="exact"/>
        <w:ind w:firstLine="632" w:firstLineChars="200"/>
        <w:rPr>
          <w:rFonts w:ascii="方正黑体_GBK" w:eastAsia="方正黑体_GBK"/>
        </w:rPr>
      </w:pPr>
      <w:r>
        <w:rPr>
          <w:rFonts w:hint="eastAsia" w:ascii="方正黑体_GBK" w:eastAsia="方正黑体_GBK"/>
        </w:rPr>
        <w:t>三、片区划分</w:t>
      </w:r>
    </w:p>
    <w:p>
      <w:pPr>
        <w:adjustRightInd w:val="0"/>
        <w:spacing w:line="560" w:lineRule="exact"/>
        <w:ind w:firstLine="632" w:firstLineChars="200"/>
        <w:rPr>
          <w:rFonts w:ascii="方正楷体_GBK" w:eastAsia="方正楷体_GBK"/>
        </w:rPr>
      </w:pPr>
      <w:r>
        <w:rPr>
          <w:rFonts w:ascii="方正楷体_GBK" w:eastAsia="方正楷体_GBK"/>
        </w:rPr>
        <w:t>(一)乡镇中心小学</w:t>
      </w:r>
    </w:p>
    <w:p>
      <w:pPr>
        <w:adjustRightInd w:val="0"/>
        <w:spacing w:line="560" w:lineRule="exact"/>
        <w:ind w:firstLine="632" w:firstLineChars="200"/>
      </w:pPr>
      <w:r>
        <w:rPr>
          <w:rFonts w:eastAsia="宋体"/>
        </w:rPr>
        <w:t>1.</w:t>
      </w:r>
      <w:r>
        <w:t>各乡（镇）中心小学（含湖源中心学校、农村完小、农村初小）按照</w:t>
      </w:r>
      <w:r>
        <w:rPr>
          <w:rFonts w:hint="eastAsia"/>
        </w:rPr>
        <w:t>行政区划</w:t>
      </w:r>
      <w:r>
        <w:t>确定的服务片区招生。</w:t>
      </w:r>
    </w:p>
    <w:p>
      <w:pPr>
        <w:adjustRightInd w:val="0"/>
        <w:spacing w:line="560" w:lineRule="exact"/>
        <w:ind w:firstLine="632" w:firstLineChars="200"/>
      </w:pPr>
      <w:r>
        <w:t>2.青纸小学、青州中心小学、涌溪中心小学片区划分。</w:t>
      </w:r>
    </w:p>
    <w:p>
      <w:pPr>
        <w:adjustRightInd w:val="0"/>
        <w:spacing w:line="560" w:lineRule="exact"/>
        <w:ind w:firstLine="632" w:firstLineChars="200"/>
      </w:pPr>
      <w:r>
        <w:t>(1)青纸小学招收户籍和居住本厂区域内的适龄儿童以及居住在青河小区、幸福家园的适龄儿童。</w:t>
      </w:r>
    </w:p>
    <w:p>
      <w:pPr>
        <w:adjustRightInd w:val="0"/>
        <w:spacing w:line="560" w:lineRule="exact"/>
        <w:ind w:firstLine="632" w:firstLineChars="200"/>
      </w:pPr>
      <w:r>
        <w:t>(2)青州中心小学招收户籍和居住在青州、洽湖、异州、坂山、澄江楼、胜地、溪坪、朱源村与青湖小区的适龄儿童。</w:t>
      </w:r>
    </w:p>
    <w:p>
      <w:pPr>
        <w:adjustRightInd w:val="0"/>
        <w:spacing w:line="560" w:lineRule="exact"/>
        <w:ind w:firstLine="632" w:firstLineChars="200"/>
      </w:pPr>
      <w:r>
        <w:t>(3)涌溪中心小学招收户籍和居住在涌溪、管前、前山、后洋村的适龄儿童。</w:t>
      </w:r>
    </w:p>
    <w:p>
      <w:pPr>
        <w:adjustRightInd w:val="0"/>
        <w:spacing w:line="560" w:lineRule="exact"/>
        <w:ind w:firstLine="632" w:firstLineChars="200"/>
      </w:pPr>
      <w:r>
        <w:rPr>
          <w:rFonts w:hint="eastAsia"/>
        </w:rPr>
        <w:t>3.后底木竹加工区为虬江第二中心小学和高砂中心小学共有招生片区。</w:t>
      </w:r>
    </w:p>
    <w:p>
      <w:pPr>
        <w:adjustRightInd w:val="0"/>
        <w:spacing w:line="560" w:lineRule="exact"/>
        <w:ind w:firstLine="632" w:firstLineChars="200"/>
        <w:rPr>
          <w:rFonts w:ascii="方正楷体_GBK" w:eastAsia="方正楷体_GBK"/>
        </w:rPr>
      </w:pPr>
      <w:r>
        <w:rPr>
          <w:rFonts w:hint="eastAsia" w:ascii="方正楷体_GBK" w:eastAsia="方正楷体_GBK"/>
        </w:rPr>
        <w:t>（二）城区小学</w:t>
      </w:r>
    </w:p>
    <w:p>
      <w:pPr>
        <w:adjustRightInd w:val="0"/>
        <w:spacing w:line="560" w:lineRule="exact"/>
        <w:ind w:firstLine="632" w:firstLineChars="200"/>
        <w:rPr>
          <w:rFonts w:ascii="方正仿宋_GBK"/>
        </w:rPr>
      </w:pPr>
      <w:r>
        <w:rPr>
          <w:rFonts w:hint="eastAsia" w:ascii="方正仿宋_GBK"/>
        </w:rPr>
        <w:t>1.片内适龄儿童及居住小产权房适龄儿童</w:t>
      </w:r>
    </w:p>
    <w:p>
      <w:pPr>
        <w:adjustRightInd w:val="0"/>
        <w:spacing w:line="560" w:lineRule="exact"/>
        <w:ind w:firstLine="632" w:firstLineChars="200"/>
        <w:rPr>
          <w:rFonts w:ascii="方正仿宋_GBK"/>
        </w:rPr>
      </w:pPr>
      <w:r>
        <w:rPr>
          <w:rFonts w:hint="eastAsia" w:ascii="方正仿宋_GBK"/>
        </w:rPr>
        <w:t>(1)实验小学。师古巷往北延伸至步行街207号(原万福隆超市)以东，鹰厦铁路以南，东门贮木场以西，沙溪河以北片区。含东山</w:t>
      </w:r>
      <w:r>
        <w:rPr>
          <w:rFonts w:hint="eastAsia" w:eastAsia="宋体"/>
        </w:rPr>
        <w:t>1、3</w:t>
      </w:r>
      <w:r>
        <w:rPr>
          <w:rFonts w:hint="eastAsia" w:ascii="方正仿宋_GBK"/>
        </w:rPr>
        <w:t>号新村。</w:t>
      </w:r>
    </w:p>
    <w:p>
      <w:pPr>
        <w:adjustRightInd w:val="0"/>
        <w:spacing w:line="560" w:lineRule="exact"/>
        <w:ind w:firstLine="632" w:firstLineChars="200"/>
        <w:rPr>
          <w:rFonts w:ascii="方正仿宋_GBK"/>
        </w:rPr>
      </w:pPr>
      <w:r>
        <w:rPr>
          <w:rFonts w:hint="eastAsia" w:ascii="方正仿宋_GBK"/>
        </w:rPr>
        <w:t>实验小学与城三小学共有片区：莲花南路至原蚊香厂、三官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pPr>
        <w:adjustRightInd w:val="0"/>
        <w:spacing w:line="560" w:lineRule="exact"/>
        <w:ind w:firstLine="632" w:firstLineChars="200"/>
        <w:rPr>
          <w:rFonts w:ascii="方正仿宋_GBK"/>
        </w:rPr>
      </w:pPr>
      <w:r>
        <w:rPr>
          <w:rFonts w:hint="eastAsia" w:eastAsia="宋体"/>
        </w:rPr>
        <w:t>(2)</w:t>
      </w:r>
      <w:r>
        <w:rPr>
          <w:rFonts w:hint="eastAsia" w:ascii="方正仿宋_GBK"/>
        </w:rPr>
        <w:t>城一小学。金陵路以东，鹰厦铁路以南，师古巷往北延伸至步行街207号(原万福隆超市)以西，沙溪河以北片区。</w:t>
      </w:r>
    </w:p>
    <w:p>
      <w:pPr>
        <w:adjustRightInd w:val="0"/>
        <w:spacing w:line="560" w:lineRule="exact"/>
        <w:ind w:firstLine="632" w:firstLineChars="200"/>
        <w:rPr>
          <w:rFonts w:ascii="方正仿宋_GBK"/>
        </w:rPr>
      </w:pPr>
      <w:r>
        <w:rPr>
          <w:rFonts w:hint="eastAsia" w:eastAsia="宋体"/>
        </w:rPr>
        <w:t>(3)</w:t>
      </w:r>
      <w:r>
        <w:rPr>
          <w:rFonts w:hint="eastAsia" w:ascii="方正仿宋_GBK"/>
        </w:rPr>
        <w:t>三官堂小学。新城西路（鹰厦铁路大洲下立涵）至小吃文化城三期、高速公路收费站以东，莲花北路至莲花路以南，原蚊香厂、经过三官堂东路至液化气站以西，鹰厦铁路以北片区。含罗佛殿、麻公岭花园、大洲新村、小吃文化城、一品莲城等住宅小区。</w:t>
      </w:r>
    </w:p>
    <w:p>
      <w:pPr>
        <w:adjustRightInd w:val="0"/>
        <w:spacing w:line="560" w:lineRule="exact"/>
        <w:ind w:firstLine="632" w:firstLineChars="200"/>
        <w:rPr>
          <w:rFonts w:ascii="方正仿宋_GBK"/>
        </w:rPr>
      </w:pPr>
      <w:r>
        <w:rPr>
          <w:rFonts w:hint="eastAsia" w:ascii="方正仿宋_GBK"/>
        </w:rPr>
        <w:t>三官堂小学与金沙第二小学共同片区：高速公路收费站以东，金沙路以南，莲花路以西，莲花北路以北片区，含月亮湾、电力花园、龙汇嘉华、凯旋国际等住宅小区。共同片区的适龄儿童可由家长自愿选择到三官堂小学或金沙第二小学入学，共有片区的学生入学后，在小学阶段不得申请转入另一共有片区学校就读。</w:t>
      </w:r>
    </w:p>
    <w:p>
      <w:pPr>
        <w:adjustRightInd w:val="0"/>
        <w:spacing w:line="560" w:lineRule="exact"/>
        <w:ind w:firstLine="632" w:firstLineChars="200"/>
        <w:rPr>
          <w:rFonts w:ascii="方正仿宋_GBK"/>
        </w:rPr>
      </w:pPr>
      <w:r>
        <w:rPr>
          <w:rFonts w:hint="eastAsia" w:ascii="方正仿宋_GBK"/>
        </w:rPr>
        <w:t>(4)城三小学。莲花路以东，金沙路以南，长泰路、金沙路十字路口至畔溪桥、城东小区至城东东路以西，新城中路、新城东路以北片区。</w:t>
      </w:r>
    </w:p>
    <w:p>
      <w:pPr>
        <w:adjustRightInd w:val="0"/>
        <w:spacing w:line="560" w:lineRule="exact"/>
        <w:ind w:firstLine="632" w:firstLineChars="200"/>
        <w:rPr>
          <w:rFonts w:ascii="方正仿宋_GBK"/>
        </w:rPr>
      </w:pPr>
      <w:r>
        <w:rPr>
          <w:rFonts w:hint="eastAsia" w:ascii="方正仿宋_GBK"/>
        </w:rPr>
        <w:t>城三小学与实验小学共有片区：莲花南路至原蚊香厂、三官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pPr>
        <w:adjustRightInd w:val="0"/>
        <w:spacing w:line="560" w:lineRule="exact"/>
        <w:ind w:firstLine="632" w:firstLineChars="200"/>
        <w:rPr>
          <w:rFonts w:ascii="方正仿宋_GBK"/>
        </w:rPr>
      </w:pPr>
      <w:r>
        <w:rPr>
          <w:rFonts w:hint="eastAsia" w:eastAsia="宋体"/>
        </w:rPr>
        <w:t>(5)</w:t>
      </w:r>
      <w:r>
        <w:rPr>
          <w:rFonts w:hint="eastAsia" w:ascii="方正仿宋_GBK"/>
        </w:rPr>
        <w:t>翠绿小学。林业新村路口至老机砖场，延伸至水南林场以东；沙溪河以南；老虎山安置房(不含)、凤凰湖东路、凤凰湖北路至凤凰路国安路口以西，嘉禾路、泰和路至泰安小区（含）以西，国安路口至嘉禾路口（金沙加油站）以北片区。</w:t>
      </w:r>
    </w:p>
    <w:p>
      <w:pPr>
        <w:adjustRightInd w:val="0"/>
        <w:spacing w:line="560" w:lineRule="exact"/>
        <w:ind w:firstLine="632" w:firstLineChars="200"/>
        <w:rPr>
          <w:rFonts w:ascii="方正仿宋_GBK"/>
        </w:rPr>
      </w:pPr>
      <w:r>
        <w:rPr>
          <w:rFonts w:hint="eastAsia" w:eastAsia="宋体"/>
        </w:rPr>
        <w:t>(6)</w:t>
      </w:r>
      <w:r>
        <w:rPr>
          <w:rFonts w:hint="eastAsia" w:ascii="方正仿宋_GBK"/>
        </w:rPr>
        <w:t>金沙小学。金沙路开辉首府路口往北至金明路宏霖汽车美容店路口，沿金明路往东至长泰路以东，金沙路、长泰路十字路口至畔溪桥、虎岭小区至城东东路以东，长兴路以西，新城东路以北。含长泰公寓、领秀华城、公园道等住宅小区。</w:t>
      </w:r>
    </w:p>
    <w:p>
      <w:pPr>
        <w:adjustRightInd w:val="0"/>
        <w:spacing w:line="560" w:lineRule="exact"/>
        <w:ind w:firstLine="632" w:firstLineChars="200"/>
        <w:rPr>
          <w:rFonts w:ascii="方正仿宋_GBK"/>
        </w:rPr>
      </w:pPr>
      <w:r>
        <w:rPr>
          <w:rFonts w:hint="eastAsia" w:ascii="方正仿宋_GBK"/>
        </w:rPr>
        <w:t>（7）实小分校：祥和路、长兴路以东，新城东路以南，鹰厦铁路以北片区，含凤岗街道办的际口村，西霞村、际硋村、根坑村、村头村不寄宿不寄餐的适龄儿童和碧桂园、世茂、景山新村、城市至尊、意境天成等住宅小区。</w:t>
      </w:r>
    </w:p>
    <w:p>
      <w:pPr>
        <w:adjustRightInd w:val="0"/>
        <w:spacing w:line="560" w:lineRule="exact"/>
        <w:ind w:firstLine="632" w:firstLineChars="200"/>
        <w:rPr>
          <w:rFonts w:ascii="方正仿宋_GBK"/>
        </w:rPr>
      </w:pPr>
      <w:r>
        <w:rPr>
          <w:rFonts w:hint="eastAsia" w:eastAsia="宋体"/>
        </w:rPr>
        <w:t>(8)</w:t>
      </w:r>
      <w:r>
        <w:rPr>
          <w:rFonts w:hint="eastAsia" w:ascii="方正仿宋_GBK"/>
        </w:rPr>
        <w:t>金沙第二小学。高速公路收费站以东，西郊新村以南，金沙路开辉首府路口往北至金明路宏霖汽车美容店路口，沿金明路往东至长泰路以西，金沙路以北片区。含西郊村、汇华小区、龙湖天城、长富家园、金沙城市广场、中央美域、宜和佳苑、开辉首府等住宅小区。</w:t>
      </w:r>
    </w:p>
    <w:p>
      <w:pPr>
        <w:adjustRightInd w:val="0"/>
        <w:spacing w:line="560" w:lineRule="exact"/>
        <w:ind w:firstLine="632" w:firstLineChars="200"/>
        <w:rPr>
          <w:rFonts w:ascii="方正仿宋_GBK"/>
        </w:rPr>
      </w:pPr>
      <w:r>
        <w:rPr>
          <w:rFonts w:hint="eastAsia" w:ascii="方正仿宋_GBK"/>
        </w:rPr>
        <w:t>金沙第二小学与三官堂小学共同片区：高速公路收费站以东，金沙路以南，莲花路以西，莲花北路以北片区，含月亮湾、电力花园、龙汇嘉华、凯旋国际等住宅小区。共同片区的适龄儿童可由家长自愿选择到三官堂小学或金沙第二小学入学，共有片区的学生入学后，在小学阶段不得申请转入另一共有片区学校就读。</w:t>
      </w:r>
    </w:p>
    <w:p>
      <w:pPr>
        <w:adjustRightInd w:val="0"/>
        <w:spacing w:line="560" w:lineRule="exact"/>
        <w:ind w:firstLine="632" w:firstLineChars="200"/>
        <w:rPr>
          <w:rFonts w:ascii="方正仿宋_GBK"/>
        </w:rPr>
      </w:pPr>
      <w:r>
        <w:rPr>
          <w:rFonts w:hint="eastAsia" w:eastAsia="宋体"/>
        </w:rPr>
        <w:t>(9)</w:t>
      </w:r>
      <w:r>
        <w:rPr>
          <w:rFonts w:hint="eastAsia" w:ascii="方正仿宋_GBK"/>
        </w:rPr>
        <w:t>凤岗中心小学。三联化工以东，鹰厦路以南，金陵路延伸至李纲西路（凤岗街道办公大楼）以西，沙溪河以北片区。含凤岗街道办所辖的西霞村、际硋村、村头村、龙坑村、际岩村、灵元村、三姑村、水美村、井后村、垅东村、根坑村等行政村。</w:t>
      </w:r>
    </w:p>
    <w:p>
      <w:pPr>
        <w:adjustRightInd w:val="0"/>
        <w:spacing w:line="560" w:lineRule="exact"/>
        <w:ind w:firstLine="632" w:firstLineChars="200"/>
        <w:rPr>
          <w:rFonts w:ascii="方正仿宋_GBK"/>
        </w:rPr>
      </w:pPr>
      <w:r>
        <w:rPr>
          <w:rFonts w:hint="eastAsia" w:ascii="方正仿宋_GBK"/>
        </w:rPr>
        <w:t>(10)金古小学。陈罗坑、廖厝、余厝、八十桌、老虎山安置房(含)、沿凤凰湖东路、凤凰湖北路至凤凰路国安路口以东，嘉禾路、泰和路至泰安小区（不含）以东，国安路口至嘉禾路口（金沙加油站）以南，江山御苑以西片区。含虬江街道官南村、长红村，凤岗街道古县村所辖区域。</w:t>
      </w:r>
    </w:p>
    <w:p>
      <w:pPr>
        <w:adjustRightInd w:val="0"/>
        <w:spacing w:line="560" w:lineRule="exact"/>
        <w:ind w:firstLine="632" w:firstLineChars="200"/>
        <w:rPr>
          <w:rFonts w:ascii="方正仿宋_GBK"/>
        </w:rPr>
      </w:pPr>
      <w:r>
        <w:rPr>
          <w:rFonts w:hint="eastAsia" w:eastAsia="宋体"/>
        </w:rPr>
        <w:t>(11)</w:t>
      </w:r>
      <w:r>
        <w:rPr>
          <w:rFonts w:hint="eastAsia" w:ascii="方正仿宋_GBK"/>
        </w:rPr>
        <w:t>三明教育学院附属小学。沙溪河以南，林业新村路口至老机砖场延伸至水南林场（不含）、八十桌、余厝、廖厝（不含）以西片区。含金泉村、墩头村。</w:t>
      </w:r>
    </w:p>
    <w:p>
      <w:pPr>
        <w:adjustRightInd w:val="0"/>
        <w:spacing w:line="560" w:lineRule="exact"/>
        <w:ind w:firstLine="632" w:firstLineChars="200"/>
        <w:rPr>
          <w:rFonts w:ascii="方正仿宋_GBK"/>
        </w:rPr>
      </w:pPr>
      <w:r>
        <w:rPr>
          <w:rFonts w:hint="eastAsia" w:eastAsia="宋体"/>
        </w:rPr>
        <w:t>(12)</w:t>
      </w:r>
      <w:r>
        <w:rPr>
          <w:rFonts w:hint="eastAsia" w:ascii="方正仿宋_GBK"/>
        </w:rPr>
        <w:t>虬江第二中心小学。琅口、茅坪、镇头、柱源、茶丰峡、后底、麦元、田口、曹元、田坑、肖墩、安坪、山峰等行政村所辖区域。</w:t>
      </w:r>
    </w:p>
    <w:p>
      <w:pPr>
        <w:adjustRightInd w:val="0"/>
        <w:spacing w:line="560" w:lineRule="exact"/>
        <w:ind w:firstLine="632" w:firstLineChars="200"/>
        <w:rPr>
          <w:rFonts w:ascii="方正仿宋_GBK"/>
        </w:rPr>
      </w:pPr>
      <w:r>
        <w:rPr>
          <w:rFonts w:hint="eastAsia" w:ascii="方正仿宋_GBK"/>
        </w:rPr>
        <w:t>2.金沙园、金古园企业职工子女</w:t>
      </w:r>
    </w:p>
    <w:p>
      <w:pPr>
        <w:adjustRightInd w:val="0"/>
        <w:spacing w:line="560" w:lineRule="exact"/>
        <w:ind w:firstLine="632" w:firstLineChars="200"/>
        <w:rPr>
          <w:rFonts w:ascii="方正仿宋_GBK"/>
        </w:rPr>
      </w:pPr>
      <w:r>
        <w:rPr>
          <w:rFonts w:hint="eastAsia" w:ascii="方正仿宋_GBK"/>
        </w:rPr>
        <w:t>（1）金沙小学、金沙第二小学。按照招生片区接收金沙园企业职工子女。</w:t>
      </w:r>
    </w:p>
    <w:p>
      <w:pPr>
        <w:adjustRightInd w:val="0"/>
        <w:spacing w:line="560" w:lineRule="exact"/>
        <w:ind w:firstLine="632" w:firstLineChars="200"/>
        <w:rPr>
          <w:rFonts w:ascii="方正仿宋_GBK"/>
        </w:rPr>
      </w:pPr>
      <w:r>
        <w:rPr>
          <w:rFonts w:hint="eastAsia" w:ascii="方正仿宋_GBK"/>
        </w:rPr>
        <w:t>（2）金古小学接收金古园企业职工子女。</w:t>
      </w:r>
    </w:p>
    <w:p>
      <w:pPr>
        <w:adjustRightInd w:val="0"/>
        <w:spacing w:line="560" w:lineRule="exact"/>
        <w:ind w:firstLine="632" w:firstLineChars="200"/>
        <w:rPr>
          <w:rFonts w:ascii="方正仿宋_GBK"/>
        </w:rPr>
      </w:pPr>
      <w:r>
        <w:rPr>
          <w:rFonts w:hint="eastAsia" w:ascii="方正仿宋_GBK"/>
        </w:rPr>
        <w:t>4.进城及外来务工人员随迁子女</w:t>
      </w:r>
    </w:p>
    <w:p>
      <w:pPr>
        <w:adjustRightInd w:val="0"/>
        <w:spacing w:line="560" w:lineRule="exact"/>
        <w:ind w:firstLine="632" w:firstLineChars="200"/>
        <w:rPr>
          <w:rFonts w:ascii="方正仿宋_GBK"/>
        </w:rPr>
      </w:pPr>
      <w:r>
        <w:rPr>
          <w:rFonts w:hint="eastAsia" w:ascii="方正仿宋_GBK"/>
        </w:rPr>
        <w:t>(1)租住在沙溪河以北的进城及务工人员随迁子女指定到凤岗中心小学或三明教育学院附属小学入学。</w:t>
      </w:r>
    </w:p>
    <w:p>
      <w:pPr>
        <w:adjustRightInd w:val="0"/>
        <w:spacing w:line="560" w:lineRule="exact"/>
        <w:ind w:firstLine="632" w:firstLineChars="200"/>
        <w:rPr>
          <w:rFonts w:ascii="方正仿宋_GBK"/>
        </w:rPr>
      </w:pPr>
      <w:r>
        <w:rPr>
          <w:rFonts w:hint="eastAsia" w:ascii="方正仿宋_GBK"/>
        </w:rPr>
        <w:t>(2)租住在沙溪河以南的进城及务工人员随迁子女：根据租住地属金古小学或三明教育学院附属小学片区的，分别到片区所在学校报名登记；租住地属翠绿小学片区的进城及务工人员随迁子女，根据家长自愿，选择到金古小学或三明教育学院附属小学报名登记，翠绿小学不再招收进城和务工人员子女。金古小学在有学位剩余时，通过电脑随机派位方式产生随迁子女入学名单，其余的指定到凤岗中心小学或三明教育学院附属小学入学。</w:t>
      </w:r>
    </w:p>
    <w:p>
      <w:pPr>
        <w:adjustRightInd w:val="0"/>
        <w:spacing w:line="560" w:lineRule="exact"/>
        <w:ind w:firstLine="632" w:firstLineChars="200"/>
        <w:rPr>
          <w:rFonts w:ascii="方正仿宋_GBK"/>
        </w:rPr>
      </w:pPr>
      <w:r>
        <w:rPr>
          <w:rFonts w:hint="eastAsia" w:ascii="方正仿宋_GBK"/>
        </w:rPr>
        <w:t>（三）特殊教育</w:t>
      </w:r>
    </w:p>
    <w:p>
      <w:pPr>
        <w:adjustRightInd w:val="0"/>
        <w:spacing w:line="560" w:lineRule="exact"/>
        <w:ind w:firstLine="632" w:firstLineChars="200"/>
      </w:pPr>
      <w:r>
        <w:rPr>
          <w:rFonts w:hint="eastAsia"/>
        </w:rPr>
        <w:t>根据《残疾人教育条例》和《福建省教育厅关于进一步做好残疾儿童少年随班就读工作的通知》（闽教基〔</w:t>
      </w:r>
      <w:r>
        <w:t>2008〕10号），各校要积极做好残疾儿童入学的调查摸底和宣传动员工作，按照就近入学的原则，妥善安排残疾儿童到施教区学校随班就读。要动员6～12周岁有残疾证</w:t>
      </w:r>
      <w:r>
        <w:rPr>
          <w:rFonts w:hint="eastAsia"/>
        </w:rPr>
        <w:t>、</w:t>
      </w:r>
      <w:r>
        <w:t>在城区居住的残疾儿童到沙县城关第三小学特教班入学，或动员到三明市特殊教育学校入学。学校不得拒收施教区内符合随班就读条件的残疾儿童入学。</w:t>
      </w:r>
    </w:p>
    <w:p>
      <w:pPr>
        <w:adjustRightInd w:val="0"/>
        <w:spacing w:line="560" w:lineRule="exact"/>
        <w:ind w:firstLine="632" w:firstLineChars="200"/>
        <w:rPr>
          <w:rFonts w:ascii="方正黑体_GBK" w:eastAsia="方正黑体_GBK"/>
        </w:rPr>
      </w:pPr>
      <w:r>
        <w:rPr>
          <w:rFonts w:hint="eastAsia" w:ascii="方正黑体_GBK" w:eastAsia="方正黑体_GBK"/>
        </w:rPr>
        <w:t>四、招生资格类别认定</w:t>
      </w:r>
    </w:p>
    <w:p>
      <w:pPr>
        <w:adjustRightInd w:val="0"/>
        <w:spacing w:line="560" w:lineRule="exact"/>
        <w:ind w:firstLine="632" w:firstLineChars="200"/>
        <w:rPr>
          <w:rFonts w:ascii="方正楷体_GBK" w:eastAsia="方正楷体_GBK"/>
        </w:rPr>
      </w:pPr>
      <w:r>
        <w:rPr>
          <w:rFonts w:hint="eastAsia" w:ascii="方正楷体_GBK" w:eastAsia="方正楷体_GBK"/>
        </w:rPr>
        <w:t>（一）片内适龄儿童的认定</w:t>
      </w:r>
    </w:p>
    <w:p>
      <w:pPr>
        <w:adjustRightInd w:val="0"/>
        <w:spacing w:line="560" w:lineRule="exact"/>
        <w:ind w:firstLine="632" w:firstLineChars="200"/>
      </w:pPr>
      <w:r>
        <w:t>1.有房有户。适龄儿童的父母或法定监护人有房产，共有房产的产权需占三分之一（含）以上（下同），户籍所在地与房产地一致。提供户口簿、房产证、土地证</w:t>
      </w:r>
      <w:r>
        <w:rPr>
          <w:rFonts w:hint="eastAsia"/>
        </w:rPr>
        <w:t>（或不动产权证）</w:t>
      </w:r>
      <w:r>
        <w:t>的原件进行认定，并提供上述证件的复印件各一份备查。</w:t>
      </w:r>
    </w:p>
    <w:p>
      <w:pPr>
        <w:adjustRightInd w:val="0"/>
        <w:spacing w:line="560" w:lineRule="exact"/>
        <w:ind w:firstLine="632" w:firstLineChars="200"/>
      </w:pPr>
      <w:r>
        <w:t>2.有户无房。（1）适龄儿童出生户籍和父母或法定监护人户籍在城区，但父母或法定监护人在城区无房产（</w:t>
      </w:r>
      <w:r>
        <w:rPr>
          <w:rFonts w:hint="eastAsia"/>
        </w:rPr>
        <w:t>不需提供无房证明，</w:t>
      </w:r>
      <w:r>
        <w:t>由</w:t>
      </w:r>
      <w:r>
        <w:rPr>
          <w:rFonts w:hint="eastAsia"/>
        </w:rPr>
        <w:t>县</w:t>
      </w:r>
      <w:r>
        <w:t>教育局统一核查确认）。提供户口簿及复印件一份备查。（2）适龄儿童户籍在沙县，父母或法定监护人在城区无房产（</w:t>
      </w:r>
      <w:r>
        <w:rPr>
          <w:rFonts w:hint="eastAsia"/>
        </w:rPr>
        <w:t>不需提供无房证明，</w:t>
      </w:r>
      <w:r>
        <w:t>由</w:t>
      </w:r>
      <w:r>
        <w:rPr>
          <w:rFonts w:hint="eastAsia"/>
        </w:rPr>
        <w:t>县</w:t>
      </w:r>
      <w:r>
        <w:t>教育局统一核查确认），但适龄儿童祖父母或外祖父母在城区有房产。提供户口簿、祖父母或外祖父母房产证、土地证</w:t>
      </w:r>
      <w:r>
        <w:rPr>
          <w:rFonts w:hint="eastAsia"/>
        </w:rPr>
        <w:t>（或不动产权证）</w:t>
      </w:r>
      <w:r>
        <w:t>、能体现祖父母或外祖父母与适龄儿童直系亲属关系的证明等原件进行认定，并提供上述证件的复印件各一份备查。</w:t>
      </w:r>
    </w:p>
    <w:p>
      <w:pPr>
        <w:adjustRightInd w:val="0"/>
        <w:spacing w:line="560" w:lineRule="exact"/>
        <w:ind w:firstLine="632" w:firstLineChars="200"/>
      </w:pPr>
      <w:r>
        <w:t>3.有房无户。适龄儿童的父母或法定监护人在城区有房产，但户籍不在居住地。提供户口簿、房产证、土地证</w:t>
      </w:r>
      <w:r>
        <w:rPr>
          <w:rFonts w:hint="eastAsia"/>
        </w:rPr>
        <w:t>（或不动产权证）</w:t>
      </w:r>
      <w:r>
        <w:t>原件进行认定，并提供上述证件的复印件各一份备查。</w:t>
      </w:r>
    </w:p>
    <w:p>
      <w:pPr>
        <w:adjustRightInd w:val="0"/>
        <w:spacing w:line="560" w:lineRule="exact"/>
        <w:ind w:firstLine="632" w:firstLineChars="200"/>
      </w:pPr>
      <w:r>
        <w:t>4.新购商品房。适龄儿童的父母或法定监护人新购商品房，已签订《商品房买卖合同》，在县</w:t>
      </w:r>
      <w:r>
        <w:rPr>
          <w:rFonts w:hint="eastAsia"/>
        </w:rPr>
        <w:t>房管所</w:t>
      </w:r>
      <w:r>
        <w:t>有备案，已交购房首付款。提供户口簿、《商品房买卖合同》、购房税务发票原件进行认定，并提供上述证件的复印件各一份备查。</w:t>
      </w:r>
    </w:p>
    <w:p>
      <w:pPr>
        <w:adjustRightInd w:val="0"/>
        <w:spacing w:line="560" w:lineRule="exact"/>
        <w:ind w:firstLine="632" w:firstLineChars="200"/>
      </w:pPr>
      <w:r>
        <w:t>5.租住公租房或廉租房。适龄儿童父母或法定监护人在城区无房产，由县住房委员会统一安排租住的公租房或廉租房的。提供户口簿、本县公租房、廉租房的申请审批表及授权书等原件进行认定，并提供上述证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（二）居住小产权房认定</w:t>
      </w:r>
    </w:p>
    <w:p>
      <w:pPr>
        <w:adjustRightInd w:val="0"/>
        <w:spacing w:line="560" w:lineRule="exact"/>
        <w:ind w:firstLine="632" w:firstLineChars="200"/>
      </w:pPr>
      <w:r>
        <w:rPr>
          <w:rFonts w:hint="eastAsia"/>
        </w:rPr>
        <w:t>由城区街道下属的村(居委会)建设的改善居住条件的保障性住房，工业园区企业、管委会开发的具备人员集中居住、生活区配套服务设备设施齐全、具有物业管理等社区功能的集中居住小区认定为小产权房。公司、企业等供内部职工居住的职工宿舍、单体楼房不认定为小产权房。</w:t>
      </w:r>
    </w:p>
    <w:p>
      <w:pPr>
        <w:adjustRightInd w:val="0"/>
        <w:spacing w:line="560" w:lineRule="exact"/>
        <w:ind w:firstLine="632" w:firstLineChars="200"/>
      </w:pPr>
      <w:r>
        <w:rPr>
          <w:rFonts w:hint="eastAsia"/>
        </w:rPr>
        <w:t>适龄儿童的父母或法定监护人在城区购买小产权房，并实际居住在小产权房一年以上，经学校入户调查确认。提供《小产权房买卖合同》、户口簿、水电费缴费凭证</w:t>
      </w:r>
      <w:r>
        <w:t>(</w:t>
      </w:r>
      <w:r>
        <w:rPr>
          <w:rFonts w:hint="eastAsia"/>
        </w:rPr>
        <w:t>近</w:t>
      </w:r>
      <w:r>
        <w:t>一年)原件进行认定，并提供上述证件的复印件各一份备查。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（三）金沙园企业和金古园职工子女的认定</w:t>
      </w:r>
    </w:p>
    <w:p>
      <w:pPr>
        <w:adjustRightInd w:val="0"/>
        <w:spacing w:line="560" w:lineRule="exact"/>
        <w:ind w:firstLine="632" w:firstLineChars="200"/>
      </w:pPr>
      <w:r>
        <w:rPr>
          <w:rFonts w:hint="eastAsia"/>
        </w:rPr>
        <w:t>在金沙园企业或金古园企业工作6个月以上，与企业签订正式劳动合同，按规定缴交社保。提供用工合同、社保缴交证明及经企业、金沙管委会或金古园管委会审核确认的《金沙园、金古园企业职工子女入学申请表》原件进行认定，并提供上述材料的原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（四）进城及外来务工人员随迁子女的认定</w:t>
      </w:r>
    </w:p>
    <w:p>
      <w:pPr>
        <w:adjustRightInd w:val="0"/>
        <w:spacing w:line="560" w:lineRule="exact"/>
        <w:ind w:firstLine="632" w:firstLineChars="200"/>
      </w:pPr>
      <w:r>
        <w:t>1.经商办企业。适龄儿童的父母或法定监护人在城区经商办企业。提供营业执照副本、户口簿、居住证（外县</w:t>
      </w:r>
      <w:r>
        <w:rPr>
          <w:rFonts w:hint="eastAsia"/>
        </w:rPr>
        <w:t>人员</w:t>
      </w:r>
      <w:r>
        <w:t>）、租房合同原件（含房东房产证</w:t>
      </w:r>
      <w:r>
        <w:rPr>
          <w:rFonts w:hint="eastAsia"/>
        </w:rPr>
        <w:t>或不动产权证复印件</w:t>
      </w:r>
      <w:r>
        <w:t>）进行认定，并提供上述证件的复印件各一份备查。</w:t>
      </w:r>
    </w:p>
    <w:p>
      <w:pPr>
        <w:adjustRightInd w:val="0"/>
        <w:spacing w:line="560" w:lineRule="exact"/>
        <w:ind w:firstLine="632" w:firstLineChars="200"/>
      </w:pPr>
      <w:r>
        <w:t>2.企业务工。适龄儿童的父母或法定监护人在企业务工。提供户口簿、居住证（外县</w:t>
      </w:r>
      <w:r>
        <w:rPr>
          <w:rFonts w:hint="eastAsia"/>
        </w:rPr>
        <w:t>人员</w:t>
      </w:r>
      <w:r>
        <w:t>）、务工合同、租房合同原件（含房东房产证</w:t>
      </w:r>
      <w:r>
        <w:rPr>
          <w:rFonts w:hint="eastAsia"/>
        </w:rPr>
        <w:t>或不动产权证复印件</w:t>
      </w:r>
      <w:r>
        <w:t>）进行认定，并提供上述证件的复印件各一份备查。</w:t>
      </w:r>
    </w:p>
    <w:p>
      <w:pPr>
        <w:adjustRightInd w:val="0"/>
        <w:spacing w:line="560" w:lineRule="exact"/>
        <w:ind w:firstLine="632" w:firstLineChars="200"/>
      </w:pPr>
      <w:r>
        <w:t>3.自由职业。适龄儿童的父母或法定监护人在城区无固定职业的。除提供户口簿、居住证（外县</w:t>
      </w:r>
      <w:r>
        <w:rPr>
          <w:rFonts w:hint="eastAsia"/>
        </w:rPr>
        <w:t>人员</w:t>
      </w:r>
      <w:r>
        <w:t>）、租房合同原件（含房东房产证</w:t>
      </w:r>
      <w:r>
        <w:rPr>
          <w:rFonts w:hint="eastAsia"/>
        </w:rPr>
        <w:t>或不动产权证复印件</w:t>
      </w:r>
      <w:r>
        <w:t>）进行认定外，还需提供从事自由职业的证明，确定无法提供的，由学校调查认定，并提供上述证件的复印件各一份备查。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（五）政策性照顾对象</w:t>
      </w:r>
    </w:p>
    <w:p>
      <w:pPr>
        <w:adjustRightInd w:val="0"/>
        <w:spacing w:line="560" w:lineRule="exact"/>
        <w:ind w:firstLine="632" w:firstLineChars="200"/>
      </w:pPr>
      <w:r>
        <w:rPr>
          <w:rFonts w:hint="eastAsia"/>
        </w:rPr>
        <w:t>根据省教育厅、省军区政治部《关于福建省贯彻〈军人子女教育优待办法〉的实施办法》（政联〔</w:t>
      </w:r>
      <w:r>
        <w:t>2013〕1号）、《关于〈福建省贯彻军人子女教育优待办法的实施办法〉的补充通知》（闽政联〔2017〕1号），省委组织部、省教育厅、省人社厅《关于做好高层次人才子女就读中小学和幼儿园工作的通知》（闽教基〔2015〕34号），公安部、教育部《关于进一步加强和改进公安英烈和因公牺牲伤残公安民警子女教育优待工作的通知》（公政治〔2018〕27号），省政府办公厅《关于进一步加强台商子女在闽就读服务工作若干意见的通知》（闽政办〔2007〕210号）等文件精神，符合条件的军人子女、公安英烈和因公牺牲伤残公安民警子女、台商子女、引进人才子女</w:t>
      </w:r>
      <w:r>
        <w:rPr>
          <w:rFonts w:hint="eastAsia"/>
        </w:rPr>
        <w:t>根据其居住片区，结合</w:t>
      </w:r>
      <w:r>
        <w:t>家长</w:t>
      </w:r>
      <w:r>
        <w:rPr>
          <w:rFonts w:hint="eastAsia"/>
        </w:rPr>
        <w:t>要求安排</w:t>
      </w:r>
      <w:r>
        <w:t>就读学校。</w:t>
      </w:r>
    </w:p>
    <w:p>
      <w:pPr>
        <w:adjustRightInd w:val="0"/>
        <w:spacing w:line="560" w:lineRule="exact"/>
        <w:ind w:firstLine="632" w:firstLineChars="200"/>
      </w:pPr>
      <w:r>
        <w:t>1. 军人子女。父母双方均在边远部队，子女随军有困难的；驻沙部队子女。提供户口簿、现役军人证件等原件进行认定，并提供上述证件的复印件各一份备查。</w:t>
      </w:r>
    </w:p>
    <w:p>
      <w:pPr>
        <w:adjustRightInd w:val="0"/>
        <w:spacing w:line="560" w:lineRule="exact"/>
        <w:ind w:firstLine="632" w:firstLineChars="200"/>
      </w:pPr>
      <w:r>
        <w:t>2. 公安英烈和因公牺牲伤残公安民警子女。提供户口簿、公安英烈或伤残等证明原件进行认定，并提供上述复印件一份备查。</w:t>
      </w:r>
    </w:p>
    <w:p>
      <w:pPr>
        <w:adjustRightInd w:val="0"/>
        <w:spacing w:line="560" w:lineRule="exact"/>
        <w:ind w:firstLine="632" w:firstLineChars="200"/>
      </w:pPr>
      <w:r>
        <w:t>3. 台商子女。指在沙县投资的台湾同胞子女及在沙县台资企业的台籍工作人员子女。提供父母户籍证、营业执照（股东协议书）或聘书、能证明子女年龄和学历的证件（如居民户口簿、居住证等）等原件进行认定，并提供上述证件的复印件各一份备查。</w:t>
      </w:r>
    </w:p>
    <w:p>
      <w:pPr>
        <w:adjustRightInd w:val="0"/>
        <w:spacing w:line="560" w:lineRule="exact"/>
        <w:ind w:firstLine="632" w:firstLineChars="200"/>
      </w:pPr>
      <w:r>
        <w:t>4.引进人才子女。适龄儿童父母双方或一方属省、市、县引进高层次人才，提供户口簿、引进人才合同书或协议等原件进行认定，并提供上述证件的复印件各一份备查。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(六)县少体校招生</w:t>
      </w:r>
    </w:p>
    <w:p>
      <w:pPr>
        <w:adjustRightInd w:val="0"/>
        <w:spacing w:line="560" w:lineRule="exact"/>
        <w:ind w:firstLine="632" w:firstLineChars="200"/>
      </w:pPr>
      <w:r>
        <w:rPr>
          <w:rFonts w:hint="eastAsia"/>
        </w:rPr>
        <w:t>按照《沙县教育局 沙县文体广电出版局关于加强沙县少年儿童业余体育学校管理的通知》(</w:t>
      </w:r>
      <w:r>
        <w:rPr>
          <w:rFonts w:hint="eastAsia" w:ascii="仿宋_GB2312" w:eastAsia="仿宋_GB2312"/>
        </w:rPr>
        <w:t>沙教〔2018〕202号)执行。</w:t>
      </w:r>
    </w:p>
    <w:p>
      <w:pPr>
        <w:adjustRightInd w:val="0"/>
        <w:spacing w:line="560" w:lineRule="exact"/>
        <w:ind w:firstLine="632" w:firstLineChars="200"/>
        <w:rPr>
          <w:rFonts w:ascii="方正黑体_GBK" w:eastAsia="方正黑体_GBK"/>
        </w:rPr>
      </w:pPr>
      <w:r>
        <w:rPr>
          <w:rFonts w:hint="eastAsia" w:ascii="方正黑体_GBK" w:eastAsia="方正黑体_GBK"/>
        </w:rPr>
        <w:t>五、招生办法</w:t>
      </w:r>
    </w:p>
    <w:p>
      <w:pPr>
        <w:adjustRightInd w:val="0"/>
        <w:spacing w:line="560" w:lineRule="exact"/>
        <w:ind w:firstLine="632" w:firstLineChars="200"/>
        <w:rPr>
          <w:rFonts w:ascii="方正楷体_GBK" w:eastAsia="方正楷体_GBK"/>
        </w:rPr>
      </w:pPr>
      <w:r>
        <w:rPr>
          <w:rFonts w:hint="eastAsia" w:ascii="方正楷体_GBK" w:eastAsia="方正楷体_GBK"/>
        </w:rPr>
        <w:t>（一）报名时间及地点</w:t>
      </w:r>
    </w:p>
    <w:p>
      <w:pPr>
        <w:adjustRightInd w:val="0"/>
        <w:spacing w:line="560" w:lineRule="exact"/>
        <w:ind w:firstLine="632" w:firstLineChars="200"/>
      </w:pPr>
      <w:r>
        <w:t>1.乡镇中心小学（青纸小学、湖源中心学校）报名时间：8月30日～31日，9月1日正式上课；报名地点：招生片区指定的学校。</w:t>
      </w:r>
    </w:p>
    <w:p>
      <w:pPr>
        <w:adjustRightInd w:val="0"/>
        <w:spacing w:line="560" w:lineRule="exact"/>
        <w:ind w:firstLine="632" w:firstLineChars="200"/>
      </w:pPr>
      <w:r>
        <w:t>2.城区小学报名时间：7月</w:t>
      </w:r>
      <w:r>
        <w:rPr>
          <w:rFonts w:hint="eastAsia"/>
        </w:rPr>
        <w:t>2</w:t>
      </w:r>
      <w:r>
        <w:t>日～</w:t>
      </w:r>
      <w:r>
        <w:rPr>
          <w:rFonts w:hint="eastAsia"/>
        </w:rPr>
        <w:t>3</w:t>
      </w:r>
      <w:r>
        <w:t>日；报名地点：</w:t>
      </w:r>
      <w:r>
        <w:rPr>
          <w:rFonts w:hint="eastAsia"/>
        </w:rPr>
        <w:t>相应招生片区学校。</w:t>
      </w:r>
    </w:p>
    <w:p>
      <w:pPr>
        <w:adjustRightInd w:val="0"/>
        <w:spacing w:line="560" w:lineRule="exact"/>
        <w:ind w:firstLine="632" w:firstLineChars="200"/>
      </w:pPr>
      <w:r>
        <w:rPr>
          <w:rFonts w:hint="eastAsia"/>
        </w:rPr>
        <w:t>在规定时间未到招生指定片区学校报名者，于8月19日-20日统一到县教育局初教股补报，并由县教育局初教股统筹安排到有招生余额的城区小学就读。</w:t>
      </w:r>
    </w:p>
    <w:p>
      <w:pPr>
        <w:adjustRightInd w:val="0"/>
        <w:spacing w:line="560" w:lineRule="exact"/>
        <w:ind w:firstLine="632" w:firstLineChars="200"/>
        <w:rPr>
          <w:rFonts w:ascii="方正楷体_GBK" w:eastAsia="方正楷体_GBK"/>
        </w:rPr>
      </w:pPr>
      <w:r>
        <w:rPr>
          <w:rFonts w:hint="eastAsia" w:ascii="方正楷体_GBK" w:eastAsia="方正楷体_GBK"/>
        </w:rPr>
        <w:t>（二）报名须提供的资格审核材料</w:t>
      </w:r>
    </w:p>
    <w:p>
      <w:pPr>
        <w:adjustRightInd w:val="0"/>
        <w:spacing w:line="560" w:lineRule="exact"/>
        <w:ind w:firstLine="632" w:firstLineChars="200"/>
      </w:pPr>
      <w:r>
        <w:t>1.户口簿、居住证等；</w:t>
      </w:r>
    </w:p>
    <w:p>
      <w:pPr>
        <w:adjustRightInd w:val="0"/>
        <w:spacing w:line="560" w:lineRule="exact"/>
        <w:ind w:firstLine="632" w:firstLineChars="200"/>
      </w:pPr>
      <w:r>
        <w:t>2.房产证明：提供房产证、土地证</w:t>
      </w:r>
      <w:r>
        <w:rPr>
          <w:rFonts w:hint="eastAsia"/>
        </w:rPr>
        <w:t>（或不动产权证），</w:t>
      </w:r>
      <w:r>
        <w:t>购房合同、购房税务发票、租房合同、房东房产证</w:t>
      </w:r>
      <w:r>
        <w:rPr>
          <w:rFonts w:hint="eastAsia"/>
        </w:rPr>
        <w:t>（或不动产权证）</w:t>
      </w:r>
      <w:r>
        <w:t>等。商业用店面、房产协议、公证书不作为房产划片依据；</w:t>
      </w:r>
    </w:p>
    <w:p>
      <w:pPr>
        <w:adjustRightInd w:val="0"/>
        <w:spacing w:line="560" w:lineRule="exact"/>
        <w:ind w:firstLine="632" w:firstLineChars="200"/>
      </w:pPr>
      <w:r>
        <w:t>3.营业执照、用工合同、自由职业证明等；</w:t>
      </w:r>
    </w:p>
    <w:p>
      <w:pPr>
        <w:adjustRightInd w:val="0"/>
        <w:spacing w:line="560" w:lineRule="exact"/>
        <w:ind w:firstLine="632" w:firstLineChars="200"/>
      </w:pPr>
      <w:r>
        <w:t>4.幼儿园离园手册（学前教育报告手册）。</w:t>
      </w:r>
    </w:p>
    <w:p>
      <w:pPr>
        <w:adjustRightInd w:val="0"/>
        <w:spacing w:line="560" w:lineRule="exact"/>
        <w:ind w:firstLine="632" w:firstLineChars="200"/>
      </w:pPr>
      <w:r>
        <w:rPr>
          <w:rFonts w:hint="eastAsia"/>
        </w:rPr>
        <w:t>家长所提供的材料必须真实有效，且只能根据类别划分、招生片区到1所学校报名登记，如提供虚假证明，或到2所及以上学校报名登记，一经查实，取消该片区入学资格或片区电脑派位资格，由县教育局初教股统筹安排到有招生余额的城区小学就读。情节严重的交由公安部门处理。</w:t>
      </w:r>
    </w:p>
    <w:p>
      <w:pPr>
        <w:adjustRightInd w:val="0"/>
        <w:spacing w:line="560" w:lineRule="exact"/>
        <w:ind w:firstLine="632" w:firstLineChars="200"/>
        <w:rPr>
          <w:rFonts w:ascii="方正楷体_GBK" w:eastAsia="方正楷体_GBK"/>
        </w:rPr>
      </w:pPr>
      <w:r>
        <w:rPr>
          <w:rFonts w:hint="eastAsia" w:ascii="方正楷体_GBK" w:eastAsia="方正楷体_GBK"/>
        </w:rPr>
        <w:t>（三）招生顺序</w:t>
      </w:r>
    </w:p>
    <w:p>
      <w:pPr>
        <w:adjustRightInd w:val="0"/>
        <w:spacing w:line="560" w:lineRule="exact"/>
        <w:ind w:firstLine="632" w:firstLineChars="200"/>
      </w:pPr>
      <w:r>
        <w:t>1.先招片区内</w:t>
      </w:r>
      <w:r>
        <w:rPr>
          <w:rFonts w:hint="eastAsia"/>
        </w:rPr>
        <w:t>适龄儿童和政策性照顾对象。片区内适龄儿童包括</w:t>
      </w:r>
      <w:r>
        <w:t>“有房有户”</w:t>
      </w:r>
      <w:r>
        <w:rPr>
          <w:rFonts w:hint="eastAsia"/>
        </w:rPr>
        <w:t>、</w:t>
      </w:r>
      <w:r>
        <w:t>“有户无房”</w:t>
      </w:r>
      <w:r>
        <w:rPr>
          <w:rFonts w:hint="eastAsia"/>
        </w:rPr>
        <w:t>、</w:t>
      </w:r>
      <w:r>
        <w:t>“有房无户”</w:t>
      </w:r>
      <w:r>
        <w:rPr>
          <w:rFonts w:hint="eastAsia"/>
        </w:rPr>
        <w:t>、</w:t>
      </w:r>
      <w:r>
        <w:t>“新购商品房”</w:t>
      </w:r>
      <w:r>
        <w:rPr>
          <w:rFonts w:hint="eastAsia"/>
        </w:rPr>
        <w:t>、</w:t>
      </w:r>
      <w:r>
        <w:t>“租住公租房或廉租房”等</w:t>
      </w:r>
      <w:r>
        <w:rPr>
          <w:rFonts w:hint="eastAsia"/>
        </w:rPr>
        <w:t>五</w:t>
      </w:r>
      <w:r>
        <w:t>类；</w:t>
      </w:r>
    </w:p>
    <w:p>
      <w:pPr>
        <w:adjustRightInd w:val="0"/>
        <w:spacing w:line="560" w:lineRule="exact"/>
        <w:ind w:firstLine="632" w:firstLineChars="200"/>
      </w:pPr>
      <w:r>
        <w:t>2.有学位</w:t>
      </w:r>
      <w:r>
        <w:rPr>
          <w:rFonts w:hint="eastAsia"/>
        </w:rPr>
        <w:t>剩余</w:t>
      </w:r>
      <w:r>
        <w:t>的情况下，</w:t>
      </w:r>
      <w:r>
        <w:rPr>
          <w:rFonts w:hint="eastAsia"/>
        </w:rPr>
        <w:t>再</w:t>
      </w:r>
      <w:r>
        <w:t>招</w:t>
      </w:r>
      <w:r>
        <w:rPr>
          <w:rFonts w:hint="eastAsia"/>
        </w:rPr>
        <w:t>收</w:t>
      </w:r>
      <w:r>
        <w:t>“实际居住在小产权房”的适龄儿童</w:t>
      </w:r>
      <w:r>
        <w:rPr>
          <w:rFonts w:hint="eastAsia"/>
        </w:rPr>
        <w:t>；</w:t>
      </w:r>
    </w:p>
    <w:p>
      <w:pPr>
        <w:adjustRightInd w:val="0"/>
        <w:spacing w:line="560" w:lineRule="exact"/>
        <w:ind w:firstLine="632" w:firstLineChars="200"/>
      </w:pPr>
      <w:r>
        <w:rPr>
          <w:rFonts w:hint="eastAsia"/>
        </w:rPr>
        <w:t>3.金沙小学、金沙第二小学招完上述二类适龄儿童后，有学位剩余的情况下，招收金沙园企业职工子女；</w:t>
      </w:r>
    </w:p>
    <w:p>
      <w:pPr>
        <w:adjustRightInd w:val="0"/>
        <w:spacing w:line="560" w:lineRule="exact"/>
        <w:ind w:firstLine="632" w:firstLineChars="200"/>
      </w:pPr>
      <w:r>
        <w:rPr>
          <w:rFonts w:hint="eastAsia"/>
        </w:rPr>
        <w:t>4</w:t>
      </w:r>
      <w:r>
        <w:t>.</w:t>
      </w:r>
      <w:r>
        <w:rPr>
          <w:rFonts w:hint="eastAsia"/>
        </w:rPr>
        <w:t>电脑随机派位。金古小学在有学位剩余情况下，通过电脑派位的方式招收在本校报名登记的进城及外来务工随迁人员子女；城一小学、三官堂小学、金沙小学、金沙第二小学、实小分校在有学位剩余情况下，通过电脑派位的方式招收在凤岗中心小学报名登记的、除凤岗中心小学片区外，租住在沙溪河以北其它小学片区的进城及外来务工人员随迁子女。</w:t>
      </w:r>
    </w:p>
    <w:p>
      <w:pPr>
        <w:adjustRightInd w:val="0"/>
        <w:spacing w:line="560" w:lineRule="exact"/>
        <w:ind w:firstLine="632" w:firstLineChars="200"/>
        <w:rPr>
          <w:rFonts w:ascii="方正楷体_GBK" w:eastAsia="方正楷体_GBK"/>
        </w:rPr>
      </w:pPr>
      <w:r>
        <w:rPr>
          <w:rFonts w:hint="eastAsia" w:ascii="方正楷体_GBK" w:eastAsia="方正楷体_GBK"/>
        </w:rPr>
        <w:t>(四)招生调剂</w:t>
      </w:r>
    </w:p>
    <w:p>
      <w:pPr>
        <w:adjustRightInd w:val="0"/>
        <w:spacing w:line="560" w:lineRule="exact"/>
        <w:ind w:firstLine="632" w:firstLineChars="200"/>
      </w:pPr>
      <w:r>
        <w:rPr>
          <w:rFonts w:hint="eastAsia"/>
        </w:rPr>
        <w:t>1.片内适龄儿童调剂。实验小学、城三小学、翠绿小学、金沙小学、城一小学、三官堂小学、金沙第二小学、金古小学、实小分校在招生出现片内生容纳不下时，可根据学生相关条件及自愿原则，由县教育局统筹在上述9所学校间进行调剂。</w:t>
      </w:r>
    </w:p>
    <w:p>
      <w:pPr>
        <w:adjustRightInd w:val="0"/>
        <w:spacing w:line="560" w:lineRule="exact"/>
        <w:ind w:firstLine="632" w:firstLineChars="200"/>
      </w:pPr>
      <w:r>
        <w:rPr>
          <w:rFonts w:hint="eastAsia"/>
        </w:rPr>
        <w:t>2.金沙园企业职工子女调剂。金沙小学、金沙第二小学、实小分校根据学生学位情况，在3所学校内进行调剂。</w:t>
      </w:r>
    </w:p>
    <w:p>
      <w:pPr>
        <w:adjustRightInd w:val="0"/>
        <w:spacing w:line="560" w:lineRule="exact"/>
        <w:ind w:firstLine="632" w:firstLineChars="200"/>
        <w:rPr>
          <w:rFonts w:ascii="方正楷体_GBK" w:eastAsia="方正楷体_GBK"/>
        </w:rPr>
      </w:pPr>
      <w:r>
        <w:rPr>
          <w:rFonts w:hint="eastAsia" w:ascii="方正楷体_GBK" w:eastAsia="方正楷体_GBK"/>
        </w:rPr>
        <w:t>（五）招生程序</w:t>
      </w:r>
    </w:p>
    <w:p>
      <w:pPr>
        <w:adjustRightInd w:val="0"/>
        <w:spacing w:line="560" w:lineRule="exact"/>
        <w:ind w:firstLine="632" w:firstLineChars="200"/>
      </w:pPr>
      <w:r>
        <w:t>1.报名填表。适龄儿童监护人报名时应如实填写《沙县20</w:t>
      </w:r>
      <w:r>
        <w:rPr>
          <w:rFonts w:hint="eastAsia"/>
        </w:rPr>
        <w:t>21</w:t>
      </w:r>
      <w:r>
        <w:t>年秋季小学一年级新生资格审核登记表》，并提供适龄儿童报名资格审核所需材料原件及复印件。</w:t>
      </w:r>
    </w:p>
    <w:p>
      <w:pPr>
        <w:adjustRightInd w:val="0"/>
        <w:spacing w:line="560" w:lineRule="exact"/>
        <w:ind w:firstLine="632" w:firstLineChars="200"/>
      </w:pPr>
      <w:r>
        <w:t>2.资格审核。学校招生资格审核小组对适龄儿童监护人所提供的材料应进行认真的鉴别和审核，并对适龄儿童类别进行认定，经办人、审核人、校长应对审核结果签名，以示负责。</w:t>
      </w:r>
    </w:p>
    <w:p>
      <w:pPr>
        <w:adjustRightInd w:val="0"/>
        <w:spacing w:line="560" w:lineRule="exact"/>
        <w:ind w:firstLine="632" w:firstLineChars="200"/>
      </w:pPr>
      <w:r>
        <w:t>3.入户核查。7月</w:t>
      </w:r>
      <w:r>
        <w:rPr>
          <w:rFonts w:hint="eastAsia"/>
        </w:rPr>
        <w:t>4</w:t>
      </w:r>
      <w:r>
        <w:t>日～</w:t>
      </w:r>
      <w:r>
        <w:rPr>
          <w:rFonts w:hint="eastAsia"/>
        </w:rPr>
        <w:t>16</w:t>
      </w:r>
      <w:r>
        <w:t>日，各校根据报名情况</w:t>
      </w:r>
      <w:r>
        <w:rPr>
          <w:rFonts w:hint="eastAsia"/>
        </w:rPr>
        <w:t>，</w:t>
      </w:r>
      <w:r>
        <w:t>组织人员对有疑义的</w:t>
      </w:r>
      <w:r>
        <w:rPr>
          <w:rFonts w:hint="eastAsia"/>
        </w:rPr>
        <w:t>材料</w:t>
      </w:r>
      <w:r>
        <w:t>到有关部门核对，入户调查；上报相关表册，县教育局、学校组织人员到</w:t>
      </w:r>
      <w:r>
        <w:rPr>
          <w:rFonts w:hint="eastAsia"/>
        </w:rPr>
        <w:t>县</w:t>
      </w:r>
      <w:r>
        <w:rPr>
          <w:rFonts w:hint="default"/>
          <w:lang w:val="en-US"/>
        </w:rPr>
        <w:t>不动产登记中心</w:t>
      </w:r>
      <w:r>
        <w:t>核查片内生房产信息，到县公安局核查户籍信息。</w:t>
      </w:r>
    </w:p>
    <w:p>
      <w:pPr>
        <w:adjustRightInd w:val="0"/>
        <w:spacing w:line="560" w:lineRule="exact"/>
        <w:ind w:firstLine="632" w:firstLineChars="200"/>
      </w:pPr>
      <w:r>
        <w:t>4.张榜公示。7月</w:t>
      </w:r>
      <w:r>
        <w:rPr>
          <w:rFonts w:hint="eastAsia"/>
        </w:rPr>
        <w:t>19</w:t>
      </w:r>
      <w:r>
        <w:t>日～</w:t>
      </w:r>
      <w:r>
        <w:rPr>
          <w:rFonts w:hint="eastAsia"/>
        </w:rPr>
        <w:t>20</w:t>
      </w:r>
      <w:r>
        <w:t>日，各校将片内生招生初选名单进行张榜公示，接受家长和社会监督。</w:t>
      </w:r>
    </w:p>
    <w:p>
      <w:pPr>
        <w:adjustRightInd w:val="0"/>
        <w:spacing w:line="560" w:lineRule="exact"/>
        <w:ind w:firstLine="632" w:firstLineChars="200"/>
      </w:pPr>
      <w:r>
        <w:t>5.公布剩余学位。7月</w:t>
      </w:r>
      <w:r>
        <w:rPr>
          <w:rFonts w:hint="eastAsia"/>
        </w:rPr>
        <w:t>20</w:t>
      </w:r>
      <w:r>
        <w:t>～</w:t>
      </w:r>
      <w:r>
        <w:rPr>
          <w:rFonts w:hint="eastAsia"/>
        </w:rPr>
        <w:t>21</w:t>
      </w:r>
      <w:r>
        <w:t>日各校公布剩余学位情况，居住小产权房适龄儿童报名情况，以及进城及外来务工人员随迁子女报名情况。</w:t>
      </w:r>
    </w:p>
    <w:p>
      <w:pPr>
        <w:adjustRightInd w:val="0"/>
        <w:spacing w:line="560" w:lineRule="exact"/>
        <w:ind w:firstLine="632" w:firstLineChars="200"/>
      </w:pPr>
      <w:r>
        <w:t>6.电脑派位。7月</w:t>
      </w:r>
      <w:r>
        <w:rPr>
          <w:rFonts w:hint="eastAsia"/>
        </w:rPr>
        <w:t>28</w:t>
      </w:r>
      <w:r>
        <w:t>日</w:t>
      </w:r>
      <w:r>
        <w:rPr>
          <w:rFonts w:hint="eastAsia"/>
        </w:rPr>
        <w:t>-30</w:t>
      </w:r>
      <w:r>
        <w:t>日对剩余学位进行电脑派位，现场公布派位名单</w:t>
      </w:r>
      <w:r>
        <w:rPr>
          <w:rFonts w:hint="eastAsia"/>
        </w:rPr>
        <w:t>。</w:t>
      </w:r>
    </w:p>
    <w:p>
      <w:pPr>
        <w:adjustRightInd w:val="0"/>
        <w:spacing w:line="560" w:lineRule="exact"/>
        <w:ind w:firstLine="632" w:firstLineChars="200"/>
      </w:pPr>
      <w:r>
        <w:t>7.公布招生名单。7月</w:t>
      </w:r>
      <w:r>
        <w:rPr>
          <w:rFonts w:hint="eastAsia"/>
        </w:rPr>
        <w:t>30</w:t>
      </w:r>
      <w:r>
        <w:t>日</w:t>
      </w:r>
      <w:r>
        <w:rPr>
          <w:rFonts w:hint="eastAsia"/>
        </w:rPr>
        <w:t>-31</w:t>
      </w:r>
      <w:r>
        <w:t>日各校公布20</w:t>
      </w:r>
      <w:r>
        <w:rPr>
          <w:rFonts w:hint="eastAsia"/>
        </w:rPr>
        <w:t>21</w:t>
      </w:r>
      <w:r>
        <w:t>年秋季一年级新生招生名单，并发放录取通知书。</w:t>
      </w:r>
    </w:p>
    <w:p>
      <w:pPr>
        <w:adjustRightInd w:val="0"/>
        <w:spacing w:line="560" w:lineRule="exact"/>
        <w:ind w:firstLine="632" w:firstLineChars="200"/>
        <w:rPr>
          <w:rFonts w:ascii="方正黑体_GBK" w:eastAsia="方正黑体_GBK"/>
        </w:rPr>
      </w:pPr>
      <w:r>
        <w:rPr>
          <w:rFonts w:hint="eastAsia" w:ascii="方正黑体_GBK" w:eastAsia="方正黑体_GBK"/>
        </w:rPr>
        <w:t>六、招生要求</w:t>
      </w:r>
    </w:p>
    <w:p>
      <w:pPr>
        <w:adjustRightInd w:val="0"/>
        <w:spacing w:line="560" w:lineRule="exact"/>
        <w:ind w:firstLine="632" w:firstLineChars="200"/>
      </w:pPr>
      <w:r>
        <w:rPr>
          <w:rFonts w:hint="eastAsia" w:ascii="方正楷体_GBK" w:eastAsia="方正楷体_GBK"/>
        </w:rPr>
        <w:t>（一）做好招生宣传。</w:t>
      </w:r>
      <w:r>
        <w:rPr>
          <w:rFonts w:hint="eastAsia"/>
        </w:rPr>
        <w:t>各校要采取设立咨询热线、印发公开信等多种方式进行宣传，使家长了解招生政策。要下社区、到户籍所在地派出所对本片区生源情况进行摸底核实。要引导家长形成“适合孩子的教育就是最好的教育，适合孩子的学校就是最好的学校”的观念。动员招生片区适龄儿童在规定的时间内到所在服务片区小学报名，做到不重报不漏报。严禁社会培训机构以“国学班”、“读经班”、“私塾”等形式替代义务教育的非法办学行为。本辖区到县域外就读的要做好取证工作，确保适龄儿童全部按时入学。</w:t>
      </w:r>
    </w:p>
    <w:p>
      <w:pPr>
        <w:adjustRightInd w:val="0"/>
        <w:spacing w:line="560" w:lineRule="exact"/>
        <w:ind w:firstLine="632" w:firstLineChars="200"/>
      </w:pPr>
      <w:r>
        <w:rPr>
          <w:rFonts w:hint="eastAsia" w:ascii="方正楷体_GBK" w:eastAsia="方正楷体_GBK"/>
        </w:rPr>
        <w:t>（二）严格资格认定。</w:t>
      </w:r>
      <w:r>
        <w:rPr>
          <w:rFonts w:hint="eastAsia"/>
        </w:rPr>
        <w:t>学校应成立招生资格审核工作领导小组，选派有责任心、工作认真负责的教师参加招生资格审核工作，并于</w:t>
      </w:r>
      <w:r>
        <w:t>20</w:t>
      </w:r>
      <w:r>
        <w:rPr>
          <w:rFonts w:hint="eastAsia"/>
        </w:rPr>
        <w:t>21</w:t>
      </w:r>
      <w:r>
        <w:t>年7月1日前将领导小组成员名单报送初教股备案。经办人、审核人、校长对招生资格认定工作负责。凡发现招生资格审核过程中弄虚作假，一律由县教育局纪委进行责任倒查，追究相关责任。</w:t>
      </w:r>
      <w:r>
        <w:rPr>
          <w:rFonts w:hint="eastAsia"/>
        </w:rPr>
        <w:t>县不动产</w:t>
      </w:r>
      <w:bookmarkStart w:id="0" w:name="_GoBack"/>
      <w:bookmarkEnd w:id="0"/>
      <w:r>
        <w:rPr>
          <w:rFonts w:hint="eastAsia"/>
        </w:rPr>
        <w:t>登记中心</w:t>
      </w:r>
      <w:r>
        <w:t>要配合做好房产、土地信息的核对和出具房产信息证明工作。县公安局要配合做好一年级新生身份信息核对工作，处理和打击招生过程中使用假证的</w:t>
      </w:r>
      <w:r>
        <w:rPr>
          <w:rFonts w:hint="eastAsia"/>
        </w:rPr>
        <w:t>行为</w:t>
      </w:r>
      <w:r>
        <w:t>。</w:t>
      </w:r>
    </w:p>
    <w:p>
      <w:pPr>
        <w:adjustRightInd w:val="0"/>
        <w:spacing w:line="560" w:lineRule="exact"/>
        <w:ind w:firstLine="632" w:firstLineChars="200"/>
      </w:pPr>
      <w:r>
        <w:rPr>
          <w:rFonts w:hint="eastAsia" w:ascii="方正楷体_GBK" w:eastAsia="方正楷体_GBK"/>
        </w:rPr>
        <w:t>（三）控制班生规模。</w:t>
      </w:r>
      <w:r>
        <w:rPr>
          <w:rFonts w:hint="eastAsia"/>
        </w:rPr>
        <w:t>各校应严格执行《福建省教育厅关于印发福建省实施消除义务教育阶段大额专项规划的通知》(闽教基〔2018〕64号)，规范学籍管理，做好招生入学，控制好班级招生规模，杜绝大班额、超大班额现象。</w:t>
      </w:r>
    </w:p>
    <w:p>
      <w:pPr>
        <w:adjustRightInd w:val="0"/>
        <w:spacing w:line="560" w:lineRule="exact"/>
        <w:ind w:firstLine="632" w:firstLineChars="200"/>
        <w:rPr>
          <w:rFonts w:ascii="方正楷体_GBK" w:eastAsia="方正楷体_GBK"/>
        </w:rPr>
      </w:pPr>
      <w:r>
        <w:rPr>
          <w:rFonts w:hint="eastAsia" w:ascii="方正楷体_GBK" w:eastAsia="方正楷体_GBK"/>
        </w:rPr>
        <w:t>（四）规范招生行为。</w:t>
      </w:r>
    </w:p>
    <w:p>
      <w:pPr>
        <w:adjustRightInd w:val="0"/>
        <w:spacing w:line="560" w:lineRule="exact"/>
        <w:ind w:firstLine="632" w:firstLineChars="200"/>
      </w:pPr>
      <w:r>
        <w:rPr>
          <w:rFonts w:hint="eastAsia"/>
        </w:rPr>
        <w:t>严禁招收不及龄学生。对学生的身份信息在报名时直接进入学籍报名管理系统进行核实。若在全国学籍管理系统录入过程中发现学籍身份信息不实，对不及龄的学生一律予以清退。</w:t>
      </w:r>
    </w:p>
    <w:p>
      <w:pPr>
        <w:adjustRightInd w:val="0"/>
        <w:spacing w:line="560" w:lineRule="exact"/>
        <w:ind w:firstLine="632" w:firstLineChars="200"/>
      </w:pPr>
      <w:r>
        <w:rPr>
          <w:rFonts w:hint="eastAsia"/>
        </w:rPr>
        <w:t>严禁跨片招生，严禁招收借读生，杜绝有人无学籍现象。学校应于</w:t>
      </w:r>
      <w:r>
        <w:t>20</w:t>
      </w:r>
      <w:r>
        <w:rPr>
          <w:rFonts w:hint="eastAsia"/>
        </w:rPr>
        <w:t>21</w:t>
      </w:r>
      <w:r>
        <w:t>年9月</w:t>
      </w:r>
      <w:r>
        <w:rPr>
          <w:rFonts w:hint="eastAsia"/>
        </w:rPr>
        <w:t>5</w:t>
      </w:r>
      <w:r>
        <w:t>日前根据教育局初教股下发的录取名册报送学生学籍名册。教育局初教股开学初对各校的一年级学籍生进行随机抽查</w:t>
      </w:r>
      <w:r>
        <w:rPr>
          <w:rFonts w:hint="eastAsia"/>
        </w:rPr>
        <w:t>，</w:t>
      </w:r>
      <w:r>
        <w:t>对无学籍学生予以清退。</w:t>
      </w:r>
    </w:p>
    <w:p>
      <w:pPr>
        <w:adjustRightInd w:val="0"/>
        <w:spacing w:line="560" w:lineRule="exact"/>
        <w:ind w:firstLine="632" w:firstLineChars="200"/>
      </w:pPr>
      <w:r>
        <w:rPr>
          <w:rFonts w:hint="eastAsia"/>
        </w:rPr>
        <w:t>严禁各校在招生过程中进行考试，不得以任何理由拒绝符合招生条件、包括特殊教育随班就读的学生入学。</w:t>
      </w:r>
    </w:p>
    <w:p>
      <w:pPr>
        <w:adjustRightInd w:val="0"/>
        <w:spacing w:line="560" w:lineRule="exact"/>
        <w:ind w:firstLine="632" w:firstLineChars="200"/>
      </w:pPr>
      <w:r>
        <w:rPr>
          <w:rFonts w:hint="eastAsia" w:ascii="方正楷体_GBK" w:eastAsia="方正楷体_GBK"/>
        </w:rPr>
        <w:t>（五）实施阳光招生。</w:t>
      </w:r>
      <w:r>
        <w:rPr>
          <w:rFonts w:hint="eastAsia"/>
        </w:rPr>
        <w:t>学校应在规定时间内公示各类招生报名名单、剩余学位数、参与派位名单以及正式招生名单。县教育局和学校要切实负起责任，公开咨询服务电话，主动接受社会对招生过程的监督，及时答复和妥善处理人民群众反映的问题。</w:t>
      </w:r>
    </w:p>
    <w:p>
      <w:pPr>
        <w:adjustRightInd w:val="0"/>
        <w:spacing w:line="560" w:lineRule="exact"/>
        <w:ind w:firstLine="632" w:firstLineChars="200"/>
      </w:pPr>
      <w:r>
        <w:rPr>
          <w:rFonts w:hint="eastAsia" w:ascii="方正楷体_GBK" w:eastAsia="方正楷体_GBK"/>
        </w:rPr>
        <w:t>（六）严肃招生纪律。</w:t>
      </w:r>
      <w:r>
        <w:rPr>
          <w:rFonts w:hint="eastAsia"/>
        </w:rPr>
        <w:t>校长是学校招生工作的第一责任人，各校招生相关材料需保存三年备查。县教育局要加强对学校招生工作的管理和监督，建立健全责任追究制度。对违反有关规定跨片区招生、私自招收借读生等行为，县教育局要根据违反规定情况对学校及相关责任人予以通报批评，取消职称晋升资格，取消本年度校长、单位评先评优资格的处理，追究相关责任人的责任。</w:t>
      </w:r>
    </w:p>
    <w:p>
      <w:pPr>
        <w:adjustRightInd w:val="0"/>
        <w:spacing w:line="560" w:lineRule="exact"/>
        <w:ind w:firstLine="632" w:firstLineChars="200"/>
      </w:pPr>
      <w:r>
        <w:rPr>
          <w:rFonts w:hint="eastAsia"/>
        </w:rPr>
        <w:t>县教育局小学招生咨询电话：</w:t>
      </w:r>
      <w:r>
        <w:t xml:space="preserve"> 5758953</w:t>
      </w:r>
    </w:p>
    <w:p>
      <w:pPr>
        <w:adjustRightInd w:val="0"/>
        <w:spacing w:line="560" w:lineRule="exact"/>
        <w:ind w:firstLine="632" w:firstLineChars="200"/>
      </w:pPr>
      <w:r>
        <w:rPr>
          <w:rFonts w:hint="eastAsia"/>
        </w:rPr>
        <w:t>县教育系统纪委监督电话：</w:t>
      </w:r>
      <w:r>
        <w:t>5</w:t>
      </w:r>
      <w:r>
        <w:rPr>
          <w:rFonts w:hint="eastAsia"/>
        </w:rPr>
        <w:t>855822</w:t>
      </w:r>
      <w:r>
        <w:rPr>
          <w:rFonts w:hint="eastAsia"/>
        </w:rPr>
        <w:tab/>
      </w:r>
    </w:p>
    <w:p>
      <w:pPr>
        <w:adjustRightInd w:val="0"/>
        <w:spacing w:line="560" w:lineRule="exact"/>
        <w:ind w:firstLine="632" w:firstLineChars="200"/>
      </w:pPr>
    </w:p>
    <w:p>
      <w:pPr>
        <w:adjustRightInd w:val="0"/>
        <w:spacing w:line="560" w:lineRule="exact"/>
        <w:ind w:firstLine="632" w:firstLineChars="200"/>
      </w:pPr>
      <w:r>
        <w:rPr>
          <w:rFonts w:hint="eastAsia"/>
        </w:rPr>
        <w:t>附件：1.</w:t>
      </w:r>
      <w:r>
        <w:t xml:space="preserve"> 20</w:t>
      </w:r>
      <w:r>
        <w:rPr>
          <w:rFonts w:hint="eastAsia"/>
        </w:rPr>
        <w:t>21</w:t>
      </w:r>
      <w:r>
        <w:t xml:space="preserve">年秋季沙县小学一年级新生报名资格审核 </w:t>
      </w:r>
    </w:p>
    <w:p>
      <w:pPr>
        <w:adjustRightInd w:val="0"/>
        <w:spacing w:line="560" w:lineRule="exact"/>
        <w:ind w:firstLine="1887" w:firstLineChars="597"/>
      </w:pPr>
      <w:r>
        <w:rPr>
          <w:rFonts w:hint="eastAsia"/>
        </w:rPr>
        <w:t>登记表</w:t>
      </w:r>
    </w:p>
    <w:p>
      <w:pPr>
        <w:adjustRightInd w:val="0"/>
        <w:spacing w:line="560" w:lineRule="exact"/>
        <w:ind w:left="1896" w:leftChars="500" w:hanging="316" w:hangingChars="100"/>
      </w:pPr>
      <w:r>
        <w:rPr>
          <w:rFonts w:hint="eastAsia"/>
        </w:rPr>
        <w:t>2.</w:t>
      </w:r>
      <w:r>
        <w:t xml:space="preserve"> 20</w:t>
      </w:r>
      <w:r>
        <w:rPr>
          <w:rFonts w:hint="eastAsia"/>
        </w:rPr>
        <w:t>21</w:t>
      </w:r>
      <w:r>
        <w:t>年沙县城区小学招生片区划分示意图</w:t>
      </w:r>
    </w:p>
    <w:p>
      <w:pPr>
        <w:adjustRightInd w:val="0"/>
        <w:spacing w:line="560" w:lineRule="exact"/>
      </w:pPr>
    </w:p>
    <w:p>
      <w:pPr>
        <w:adjustRightInd w:val="0"/>
        <w:spacing w:line="580" w:lineRule="exact"/>
      </w:pPr>
    </w:p>
    <w:p>
      <w:pPr>
        <w:adjustRightInd w:val="0"/>
        <w:spacing w:line="580" w:lineRule="exact"/>
      </w:pPr>
    </w:p>
    <w:p>
      <w:pPr>
        <w:adjustRightInd w:val="0"/>
        <w:spacing w:line="580" w:lineRule="exact"/>
      </w:pPr>
    </w:p>
    <w:p>
      <w:pPr>
        <w:adjustRightInd w:val="0"/>
        <w:spacing w:line="580" w:lineRule="exact"/>
      </w:pPr>
    </w:p>
    <w:p>
      <w:pPr>
        <w:adjustRightInd w:val="0"/>
        <w:spacing w:line="580" w:lineRule="exact"/>
      </w:pPr>
    </w:p>
    <w:p>
      <w:pPr>
        <w:adjustRightInd w:val="0"/>
        <w:spacing w:line="580" w:lineRule="exact"/>
      </w:pPr>
    </w:p>
    <w:p>
      <w:pPr>
        <w:adjustRightInd w:val="0"/>
        <w:spacing w:line="580" w:lineRule="exact"/>
      </w:pPr>
    </w:p>
    <w:p>
      <w:pPr>
        <w:adjustRightInd w:val="0"/>
        <w:spacing w:line="580" w:lineRule="exact"/>
        <w:rPr>
          <w:rFonts w:ascii="方正黑体_GBK" w:hAnsi="方正黑体_GBK" w:eastAsia="方正黑体_GBK" w:cs="方正黑体_GBK"/>
        </w:rPr>
      </w:pPr>
      <w:r>
        <w:rPr>
          <w:rFonts w:hint="eastAsia" w:ascii="方正黑体_GBK" w:hAnsi="方正黑体_GBK" w:eastAsia="方正黑体_GBK" w:cs="方正黑体_GBK"/>
        </w:rPr>
        <w:t>附件1</w:t>
      </w:r>
    </w:p>
    <w:tbl>
      <w:tblPr>
        <w:tblStyle w:val="4"/>
        <w:tblW w:w="8720" w:type="dxa"/>
        <w:tblInd w:w="0" w:type="dxa"/>
        <w:tblLayout w:type="fixed"/>
        <w:tblCellMar>
          <w:top w:w="15" w:type="dxa"/>
          <w:left w:w="15" w:type="dxa"/>
          <w:bottom w:w="15" w:type="dxa"/>
          <w:right w:w="15" w:type="dxa"/>
        </w:tblCellMar>
      </w:tblPr>
      <w:tblGrid>
        <w:gridCol w:w="372"/>
        <w:gridCol w:w="178"/>
        <w:gridCol w:w="653"/>
        <w:gridCol w:w="67"/>
        <w:gridCol w:w="162"/>
        <w:gridCol w:w="15"/>
        <w:gridCol w:w="137"/>
        <w:gridCol w:w="171"/>
        <w:gridCol w:w="408"/>
        <w:gridCol w:w="180"/>
        <w:gridCol w:w="12"/>
        <w:gridCol w:w="114"/>
        <w:gridCol w:w="74"/>
        <w:gridCol w:w="526"/>
        <w:gridCol w:w="94"/>
        <w:gridCol w:w="79"/>
        <w:gridCol w:w="547"/>
        <w:gridCol w:w="515"/>
        <w:gridCol w:w="199"/>
        <w:gridCol w:w="81"/>
        <w:gridCol w:w="79"/>
        <w:gridCol w:w="92"/>
        <w:gridCol w:w="419"/>
        <w:gridCol w:w="409"/>
        <w:gridCol w:w="186"/>
        <w:gridCol w:w="230"/>
        <w:gridCol w:w="15"/>
        <w:gridCol w:w="194"/>
        <w:gridCol w:w="122"/>
        <w:gridCol w:w="340"/>
        <w:gridCol w:w="559"/>
        <w:gridCol w:w="707"/>
        <w:gridCol w:w="784"/>
      </w:tblGrid>
      <w:tr>
        <w:tblPrEx>
          <w:tblCellMar>
            <w:top w:w="15" w:type="dxa"/>
            <w:left w:w="15" w:type="dxa"/>
            <w:bottom w:w="15" w:type="dxa"/>
            <w:right w:w="15" w:type="dxa"/>
          </w:tblCellMar>
        </w:tblPrEx>
        <w:trPr>
          <w:trHeight w:val="547" w:hRule="atLeast"/>
        </w:trPr>
        <w:tc>
          <w:tcPr>
            <w:tcW w:w="8720" w:type="dxa"/>
            <w:gridSpan w:val="33"/>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eastAsia="宋体" w:cs="仿宋_GB2312"/>
                <w:color w:val="000000"/>
                <w:kern w:val="0"/>
                <w:sz w:val="36"/>
                <w:szCs w:val="36"/>
              </w:rPr>
              <w:t>2021</w:t>
            </w:r>
            <w:r>
              <w:rPr>
                <w:rFonts w:hint="eastAsia" w:ascii="方正小标宋_GBK" w:hAnsi="方正小标宋_GBK" w:eastAsia="方正小标宋_GBK" w:cs="方正小标宋_GBK"/>
                <w:color w:val="000000"/>
                <w:kern w:val="0"/>
                <w:sz w:val="36"/>
                <w:szCs w:val="36"/>
              </w:rPr>
              <w:t>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1</w:t>
            </w:r>
            <w:r>
              <w:rPr>
                <w:rFonts w:hint="eastAsia" w:ascii="方正仿宋_GBK" w:hAnsi="方正仿宋_GBK" w:cs="方正仿宋_GBK"/>
                <w:b/>
                <w:color w:val="000000"/>
                <w:kern w:val="0"/>
                <w:sz w:val="28"/>
                <w:szCs w:val="28"/>
              </w:rPr>
              <w:t>：有房有户）</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397" w:hRule="atLeast"/>
        </w:trPr>
        <w:tc>
          <w:tcPr>
            <w:tcW w:w="550" w:type="dxa"/>
            <w:gridSpan w:val="2"/>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基</w:t>
            </w:r>
          </w:p>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本</w:t>
            </w:r>
          </w:p>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信</w:t>
            </w:r>
          </w:p>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息   </w:t>
            </w:r>
          </w:p>
        </w:tc>
        <w:tc>
          <w:tcPr>
            <w:tcW w:w="897"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022"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2857" w:type="dxa"/>
            <w:gridSpan w:val="12"/>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552" w:type="dxa"/>
            <w:gridSpan w:val="2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97"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428" w:type="dxa"/>
            <w:gridSpan w:val="1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2050"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97" w:type="dxa"/>
            <w:gridSpan w:val="4"/>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428" w:type="dxa"/>
            <w:gridSpan w:val="14"/>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2050"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97" w:type="dxa"/>
            <w:gridSpan w:val="4"/>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428" w:type="dxa"/>
            <w:gridSpan w:val="14"/>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2050"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176"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454"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房产及户籍信息登记</w:t>
            </w: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房产证号</w:t>
            </w:r>
          </w:p>
        </w:tc>
        <w:tc>
          <w:tcPr>
            <w:tcW w:w="2320"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土地证号</w:t>
            </w:r>
          </w:p>
        </w:tc>
        <w:tc>
          <w:tcPr>
            <w:tcW w:w="2512"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不动产权号</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户籍信息</w:t>
            </w:r>
          </w:p>
        </w:tc>
        <w:tc>
          <w:tcPr>
            <w:tcW w:w="1140"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户主姓名</w:t>
            </w:r>
          </w:p>
        </w:tc>
        <w:tc>
          <w:tcPr>
            <w:tcW w:w="2160"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1080"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户主地址</w:t>
            </w:r>
          </w:p>
        </w:tc>
        <w:tc>
          <w:tcPr>
            <w:tcW w:w="3137" w:type="dxa"/>
            <w:gridSpan w:val="9"/>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父亲住址</w:t>
            </w:r>
          </w:p>
        </w:tc>
        <w:tc>
          <w:tcPr>
            <w:tcW w:w="6377" w:type="dxa"/>
            <w:gridSpan w:val="2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母亲住址</w:t>
            </w:r>
          </w:p>
        </w:tc>
        <w:tc>
          <w:tcPr>
            <w:tcW w:w="6377" w:type="dxa"/>
            <w:gridSpan w:val="2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3" w:type="dxa"/>
            <w:gridSpan w:val="8"/>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7" w:type="dxa"/>
            <w:gridSpan w:val="2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户口簿原件、土地证原件、房产证原件（或不动产权证原件）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2.土地证、房产证（或不动产权证）复印件。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109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687" w:hRule="atLeast"/>
        </w:trPr>
        <w:tc>
          <w:tcPr>
            <w:tcW w:w="1584" w:type="dxa"/>
            <w:gridSpan w:val="7"/>
            <w:tcBorders>
              <w:top w:val="single" w:color="000000" w:sz="4" w:space="0"/>
              <w:left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13"/>
            <w:tcBorders>
              <w:top w:val="single" w:color="000000" w:sz="4" w:space="0"/>
              <w:lef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30" w:type="dxa"/>
            <w:gridSpan w:val="7"/>
            <w:tcBorders>
              <w:top w:val="single" w:color="000000" w:sz="4" w:space="0"/>
              <w:lef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706" w:type="dxa"/>
            <w:gridSpan w:val="6"/>
            <w:tcBorders>
              <w:top w:val="single" w:color="000000" w:sz="4" w:space="0"/>
              <w:left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87" w:hRule="atLeast"/>
        </w:trPr>
        <w:tc>
          <w:tcPr>
            <w:tcW w:w="8720" w:type="dxa"/>
            <w:gridSpan w:val="33"/>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r>
        <w:tblPrEx>
          <w:tblCellMar>
            <w:top w:w="15" w:type="dxa"/>
            <w:left w:w="15" w:type="dxa"/>
            <w:bottom w:w="15" w:type="dxa"/>
            <w:right w:w="15" w:type="dxa"/>
          </w:tblCellMar>
        </w:tblPrEx>
        <w:trPr>
          <w:trHeight w:val="576" w:hRule="atLeast"/>
        </w:trPr>
        <w:tc>
          <w:tcPr>
            <w:tcW w:w="8720" w:type="dxa"/>
            <w:gridSpan w:val="33"/>
            <w:vAlign w:val="center"/>
          </w:tcPr>
          <w:p>
            <w:pPr>
              <w:widowControl/>
              <w:spacing w:line="360" w:lineRule="exact"/>
              <w:jc w:val="center"/>
              <w:textAlignment w:val="center"/>
              <w:rPr>
                <w:rFonts w:ascii="方正仿宋_GBK" w:hAnsi="方正仿宋_GBK" w:cs="方正仿宋_GBK"/>
                <w:color w:val="000000"/>
                <w:kern w:val="0"/>
                <w:sz w:val="22"/>
                <w:szCs w:val="22"/>
              </w:rPr>
            </w:pPr>
            <w:r>
              <w:rPr>
                <w:rFonts w:hint="eastAsia" w:ascii="方正小标宋_GBK" w:hAnsi="方正小标宋_GBK" w:eastAsia="方正小标宋_GBK" w:cs="方正小标宋_GBK"/>
                <w:color w:val="000000"/>
                <w:kern w:val="0"/>
                <w:sz w:val="36"/>
                <w:szCs w:val="36"/>
              </w:rPr>
              <w:t>2021年秋季沙县小学一年级新生报名资格审核登记表</w:t>
            </w:r>
          </w:p>
        </w:tc>
      </w:tr>
      <w:tr>
        <w:tblPrEx>
          <w:tblCellMar>
            <w:top w:w="15" w:type="dxa"/>
            <w:left w:w="15" w:type="dxa"/>
            <w:bottom w:w="15" w:type="dxa"/>
            <w:right w:w="15" w:type="dxa"/>
          </w:tblCellMar>
        </w:tblPrEx>
        <w:trPr>
          <w:trHeight w:val="227" w:hRule="atLeast"/>
        </w:trPr>
        <w:tc>
          <w:tcPr>
            <w:tcW w:w="8720" w:type="dxa"/>
            <w:gridSpan w:val="33"/>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2</w:t>
            </w:r>
            <w:r>
              <w:rPr>
                <w:rFonts w:hint="eastAsia" w:ascii="方正仿宋_GBK" w:hAnsi="方正仿宋_GBK" w:cs="方正仿宋_GBK"/>
                <w:b/>
                <w:color w:val="000000"/>
                <w:kern w:val="0"/>
                <w:sz w:val="28"/>
                <w:szCs w:val="28"/>
              </w:rPr>
              <w:t>：有户无房）</w:t>
            </w:r>
          </w:p>
        </w:tc>
      </w:tr>
      <w:tr>
        <w:tblPrEx>
          <w:tblCellMar>
            <w:top w:w="15" w:type="dxa"/>
            <w:left w:w="15" w:type="dxa"/>
            <w:bottom w:w="15" w:type="dxa"/>
            <w:right w:w="15" w:type="dxa"/>
          </w:tblCellMar>
        </w:tblPrEx>
        <w:trPr>
          <w:trHeight w:val="297" w:hRule="atLeast"/>
        </w:trPr>
        <w:tc>
          <w:tcPr>
            <w:tcW w:w="8720" w:type="dxa"/>
            <w:gridSpan w:val="33"/>
            <w:tcBorders>
              <w:bottom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报名学校（盖章）：                                          编号：</w:t>
            </w:r>
          </w:p>
        </w:tc>
      </w:tr>
      <w:tr>
        <w:tblPrEx>
          <w:tblCellMar>
            <w:top w:w="15" w:type="dxa"/>
            <w:left w:w="15" w:type="dxa"/>
            <w:bottom w:w="15" w:type="dxa"/>
            <w:right w:w="15" w:type="dxa"/>
          </w:tblCellMar>
        </w:tblPrEx>
        <w:trPr>
          <w:trHeight w:val="397" w:hRule="atLeast"/>
        </w:trPr>
        <w:tc>
          <w:tcPr>
            <w:tcW w:w="372"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6"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101" w:type="dxa"/>
            <w:gridSpan w:val="15"/>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6"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366" w:hRule="atLeast"/>
        </w:trPr>
        <w:tc>
          <w:tcPr>
            <w:tcW w:w="550" w:type="dxa"/>
            <w:gridSpan w:val="2"/>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类</w:t>
            </w:r>
          </w:p>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别</w:t>
            </w:r>
          </w:p>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一</w:t>
            </w:r>
          </w:p>
        </w:tc>
        <w:tc>
          <w:tcPr>
            <w:tcW w:w="1993" w:type="dxa"/>
            <w:gridSpan w:val="11"/>
            <w:tcBorders>
              <w:top w:val="single" w:color="000000" w:sz="4" w:space="0"/>
              <w:left w:val="single" w:color="auto"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户籍所在地（城区）                     </w:t>
            </w:r>
          </w:p>
        </w:tc>
        <w:tc>
          <w:tcPr>
            <w:tcW w:w="6177" w:type="dxa"/>
            <w:gridSpan w:val="2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1993" w:type="dxa"/>
            <w:gridSpan w:val="11"/>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177" w:type="dxa"/>
            <w:gridSpan w:val="20"/>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2.幼儿园离园手册首页复印件。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0" w:type="dxa"/>
            <w:gridSpan w:val="2"/>
            <w:vMerge w:val="restart"/>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类　别　二</w:t>
            </w:r>
          </w:p>
        </w:tc>
        <w:tc>
          <w:tcPr>
            <w:tcW w:w="1993" w:type="dxa"/>
            <w:gridSpan w:val="11"/>
            <w:tcBorders>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户籍所在地（县内）</w:t>
            </w:r>
          </w:p>
        </w:tc>
        <w:tc>
          <w:tcPr>
            <w:tcW w:w="6177" w:type="dxa"/>
            <w:gridSpan w:val="2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993" w:type="dxa"/>
            <w:gridSpan w:val="11"/>
            <w:tcBorders>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爷爷奶奶或外公外婆房产地址</w:t>
            </w:r>
          </w:p>
        </w:tc>
        <w:tc>
          <w:tcPr>
            <w:tcW w:w="6177" w:type="dxa"/>
            <w:gridSpan w:val="2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20" w:type="dxa"/>
            <w:gridSpan w:val="2"/>
            <w:tcBorders>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房产</w:t>
            </w: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证号</w:t>
            </w:r>
          </w:p>
        </w:tc>
        <w:tc>
          <w:tcPr>
            <w:tcW w:w="1799" w:type="dxa"/>
            <w:gridSpan w:val="10"/>
            <w:tcBorders>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c>
          <w:tcPr>
            <w:tcW w:w="720" w:type="dxa"/>
            <w:gridSpan w:val="3"/>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土地</w:t>
            </w: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证号</w:t>
            </w:r>
          </w:p>
        </w:tc>
        <w:tc>
          <w:tcPr>
            <w:tcW w:w="1980" w:type="dxa"/>
            <w:gridSpan w:val="8"/>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c>
          <w:tcPr>
            <w:tcW w:w="901"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w:t>
            </w: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权证号</w:t>
            </w:r>
          </w:p>
        </w:tc>
        <w:tc>
          <w:tcPr>
            <w:tcW w:w="2050"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805" w:type="dxa"/>
            <w:gridSpan w:val="9"/>
            <w:tcBorders>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65" w:type="dxa"/>
            <w:gridSpan w:val="22"/>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户口簿、爷爷奶奶或外公外婆户口簿及关系证明材料、爷爷奶奶或外公外婆房产证、土地证（或不动产权证）</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1.户口簿户主、父亲、母亲、适龄儿童页的复印件，爷爷奶奶或外公外婆户口簿及相关系证明复印件。</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2.爷爷奶奶或外公外婆的土地证、房产证（或不动产权证）复印件。</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81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519" w:hRule="atLeast"/>
        </w:trPr>
        <w:tc>
          <w:tcPr>
            <w:tcW w:w="1432"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52" w:type="dxa"/>
            <w:gridSpan w:val="1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3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706"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33"/>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r>
        <w:tblPrEx>
          <w:tblCellMar>
            <w:top w:w="15" w:type="dxa"/>
            <w:left w:w="15" w:type="dxa"/>
            <w:bottom w:w="15" w:type="dxa"/>
            <w:right w:w="15" w:type="dxa"/>
          </w:tblCellMar>
        </w:tblPrEx>
        <w:trPr>
          <w:trHeight w:val="547" w:hRule="atLeast"/>
        </w:trPr>
        <w:tc>
          <w:tcPr>
            <w:tcW w:w="8720" w:type="dxa"/>
            <w:gridSpan w:val="33"/>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2021年秋季沙县小学一年级新生报名资格审核登记表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3</w:t>
            </w:r>
            <w:r>
              <w:rPr>
                <w:rFonts w:hint="eastAsia" w:ascii="方正仿宋_GBK" w:hAnsi="方正仿宋_GBK" w:cs="方正仿宋_GBK"/>
                <w:b/>
                <w:color w:val="000000"/>
                <w:kern w:val="0"/>
                <w:sz w:val="28"/>
                <w:szCs w:val="28"/>
              </w:rPr>
              <w:t>：有房无户）</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2"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6"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2"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1" w:type="dxa"/>
            <w:gridSpan w:val="15"/>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6"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2"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2"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房产信息登记</w:t>
            </w: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房产证号</w:t>
            </w:r>
          </w:p>
        </w:tc>
        <w:tc>
          <w:tcPr>
            <w:tcW w:w="2320"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土地证号</w:t>
            </w:r>
          </w:p>
        </w:tc>
        <w:tc>
          <w:tcPr>
            <w:tcW w:w="2512"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不动产权号</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900"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3" w:type="dxa"/>
            <w:gridSpan w:val="8"/>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7" w:type="dxa"/>
            <w:gridSpan w:val="2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户口簿原件、土地证原件、房产证原件（或不动产权证原件）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2.土地证、房产证（或不动产权证）复印件。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117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575" w:hRule="atLeast"/>
        </w:trPr>
        <w:tc>
          <w:tcPr>
            <w:tcW w:w="1755" w:type="dxa"/>
            <w:gridSpan w:val="8"/>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1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575"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910" w:hRule="atLeast"/>
        </w:trPr>
        <w:tc>
          <w:tcPr>
            <w:tcW w:w="8720" w:type="dxa"/>
            <w:gridSpan w:val="33"/>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bl>
    <w:p/>
    <w:tbl>
      <w:tblPr>
        <w:tblStyle w:val="4"/>
        <w:tblW w:w="8720" w:type="dxa"/>
        <w:tblInd w:w="0" w:type="dxa"/>
        <w:tblLayout w:type="fixed"/>
        <w:tblCellMar>
          <w:top w:w="15" w:type="dxa"/>
          <w:left w:w="15" w:type="dxa"/>
          <w:bottom w:w="15" w:type="dxa"/>
          <w:right w:w="15" w:type="dxa"/>
        </w:tblCellMar>
      </w:tblPr>
      <w:tblGrid>
        <w:gridCol w:w="375"/>
        <w:gridCol w:w="178"/>
        <w:gridCol w:w="654"/>
        <w:gridCol w:w="383"/>
        <w:gridCol w:w="579"/>
        <w:gridCol w:w="180"/>
        <w:gridCol w:w="126"/>
        <w:gridCol w:w="694"/>
        <w:gridCol w:w="79"/>
        <w:gridCol w:w="1062"/>
        <w:gridCol w:w="359"/>
        <w:gridCol w:w="86"/>
        <w:gridCol w:w="425"/>
        <w:gridCol w:w="825"/>
        <w:gridCol w:w="209"/>
        <w:gridCol w:w="281"/>
        <w:gridCol w:w="740"/>
        <w:gridCol w:w="707"/>
        <w:gridCol w:w="778"/>
      </w:tblGrid>
      <w:tr>
        <w:tblPrEx>
          <w:tblCellMar>
            <w:top w:w="15" w:type="dxa"/>
            <w:left w:w="15" w:type="dxa"/>
            <w:bottom w:w="15" w:type="dxa"/>
            <w:right w:w="15" w:type="dxa"/>
          </w:tblCellMar>
        </w:tblPrEx>
        <w:trPr>
          <w:trHeight w:val="547" w:hRule="atLeast"/>
        </w:trPr>
        <w:tc>
          <w:tcPr>
            <w:tcW w:w="8720" w:type="dxa"/>
            <w:gridSpan w:val="19"/>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2021</w:t>
            </w:r>
            <w:r>
              <w:rPr>
                <w:rFonts w:hint="eastAsia" w:ascii="方正小标宋_GBK" w:hAnsi="方正小标宋_GBK" w:eastAsia="方正小标宋_GBK" w:cs="方正小标宋_GBK"/>
                <w:color w:val="000000"/>
                <w:kern w:val="0"/>
                <w:sz w:val="36"/>
                <w:szCs w:val="36"/>
              </w:rPr>
              <w:t>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4</w:t>
            </w:r>
            <w:r>
              <w:rPr>
                <w:rFonts w:hint="eastAsia" w:ascii="方正仿宋_GBK" w:hAnsi="方正仿宋_GBK" w:cs="方正仿宋_GBK"/>
                <w:b/>
                <w:color w:val="000000"/>
                <w:kern w:val="0"/>
                <w:sz w:val="28"/>
                <w:szCs w:val="28"/>
              </w:rPr>
              <w:t>：新购商品房）</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基本信息</w:t>
            </w:r>
          </w:p>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  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购房信息登记</w:t>
            </w: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4" w:type="dxa"/>
            <w:vMerge w:val="continue"/>
            <w:tcBorders>
              <w:left w:val="single" w:color="auto"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购房发</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票号码</w:t>
            </w:r>
          </w:p>
        </w:tc>
        <w:tc>
          <w:tcPr>
            <w:tcW w:w="232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54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是否在不动产权中心备案</w:t>
            </w:r>
          </w:p>
        </w:tc>
        <w:tc>
          <w:tcPr>
            <w:tcW w:w="2506"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4" w:type="dxa"/>
            <w:vMerge w:val="continue"/>
            <w:tcBorders>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购房合同　号码</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6"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户口簿原件、购房合同原件、购房发票原件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2.土地证、购房合同原件、购房发票复印件。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118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547" w:hRule="atLeast"/>
        </w:trPr>
        <w:tc>
          <w:tcPr>
            <w:tcW w:w="159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65"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740" w:type="dxa"/>
            <w:gridSpan w:val="4"/>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225" w:type="dxa"/>
            <w:gridSpan w:val="3"/>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8"/>
        <w:gridCol w:w="654"/>
        <w:gridCol w:w="233"/>
        <w:gridCol w:w="729"/>
        <w:gridCol w:w="180"/>
        <w:gridCol w:w="126"/>
        <w:gridCol w:w="694"/>
        <w:gridCol w:w="79"/>
        <w:gridCol w:w="1062"/>
        <w:gridCol w:w="130"/>
        <w:gridCol w:w="740"/>
        <w:gridCol w:w="685"/>
        <w:gridCol w:w="140"/>
        <w:gridCol w:w="1230"/>
        <w:gridCol w:w="707"/>
        <w:gridCol w:w="778"/>
      </w:tblGrid>
      <w:tr>
        <w:tblPrEx>
          <w:tblCellMar>
            <w:top w:w="15" w:type="dxa"/>
            <w:left w:w="15" w:type="dxa"/>
            <w:bottom w:w="15" w:type="dxa"/>
            <w:right w:w="15" w:type="dxa"/>
          </w:tblCellMar>
        </w:tblPrEx>
        <w:trPr>
          <w:trHeight w:val="547" w:hRule="atLeast"/>
        </w:trPr>
        <w:tc>
          <w:tcPr>
            <w:tcW w:w="8720" w:type="dxa"/>
            <w:gridSpan w:val="17"/>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2021</w:t>
            </w:r>
            <w:r>
              <w:rPr>
                <w:rFonts w:hint="eastAsia" w:ascii="方正小标宋_GBK" w:hAnsi="方正小标宋_GBK" w:eastAsia="方正小标宋_GBK" w:cs="方正小标宋_GBK"/>
                <w:color w:val="000000"/>
                <w:kern w:val="0"/>
                <w:sz w:val="36"/>
                <w:szCs w:val="36"/>
              </w:rPr>
              <w:t>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7"/>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5</w:t>
            </w:r>
            <w:r>
              <w:rPr>
                <w:rFonts w:hint="eastAsia" w:ascii="方正仿宋_GBK" w:hAnsi="方正仿宋_GBK" w:cs="方正仿宋_GBK"/>
                <w:b/>
                <w:color w:val="000000"/>
                <w:kern w:val="0"/>
                <w:sz w:val="28"/>
                <w:szCs w:val="28"/>
              </w:rPr>
              <w:t>：租住公租房或廉租房）</w:t>
            </w:r>
          </w:p>
        </w:tc>
      </w:tr>
      <w:tr>
        <w:tblPrEx>
          <w:tblCellMar>
            <w:top w:w="15" w:type="dxa"/>
            <w:left w:w="15" w:type="dxa"/>
            <w:bottom w:w="15" w:type="dxa"/>
            <w:right w:w="15" w:type="dxa"/>
          </w:tblCellMar>
        </w:tblPrEx>
        <w:trPr>
          <w:trHeight w:val="333" w:hRule="atLeast"/>
        </w:trPr>
        <w:tc>
          <w:tcPr>
            <w:tcW w:w="8720" w:type="dxa"/>
            <w:gridSpan w:val="17"/>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7"/>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租住信息登记</w:t>
            </w:r>
          </w:p>
        </w:tc>
        <w:tc>
          <w:tcPr>
            <w:tcW w:w="1796"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租住房产地址                     </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6"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租住类型</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1.租住公租房（　　）；　　2.租住廉租房（　　）。</w:t>
            </w: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6"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租住合同号码</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6"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1"/>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户口簿原件、租房合同原件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租房合同复印件。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1188" w:hRule="atLeast"/>
        </w:trPr>
        <w:tc>
          <w:tcPr>
            <w:tcW w:w="8720" w:type="dxa"/>
            <w:gridSpan w:val="1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547" w:hRule="atLeast"/>
        </w:trPr>
        <w:tc>
          <w:tcPr>
            <w:tcW w:w="144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85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7"/>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9"/>
        <w:gridCol w:w="653"/>
        <w:gridCol w:w="548"/>
        <w:gridCol w:w="414"/>
        <w:gridCol w:w="180"/>
        <w:gridCol w:w="126"/>
        <w:gridCol w:w="694"/>
        <w:gridCol w:w="79"/>
        <w:gridCol w:w="1062"/>
        <w:gridCol w:w="595"/>
        <w:gridCol w:w="275"/>
        <w:gridCol w:w="825"/>
        <w:gridCol w:w="304"/>
        <w:gridCol w:w="21"/>
        <w:gridCol w:w="705"/>
        <w:gridCol w:w="200"/>
        <w:gridCol w:w="707"/>
        <w:gridCol w:w="778"/>
      </w:tblGrid>
      <w:tr>
        <w:tblPrEx>
          <w:tblCellMar>
            <w:top w:w="15" w:type="dxa"/>
            <w:left w:w="15" w:type="dxa"/>
            <w:bottom w:w="15" w:type="dxa"/>
            <w:right w:w="15" w:type="dxa"/>
          </w:tblCellMar>
        </w:tblPrEx>
        <w:trPr>
          <w:trHeight w:val="547" w:hRule="atLeast"/>
        </w:trPr>
        <w:tc>
          <w:tcPr>
            <w:tcW w:w="8720" w:type="dxa"/>
            <w:gridSpan w:val="19"/>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2021</w:t>
            </w:r>
            <w:r>
              <w:rPr>
                <w:rFonts w:hint="eastAsia" w:ascii="方正小标宋_GBK" w:hAnsi="方正小标宋_GBK" w:eastAsia="方正小标宋_GBK" w:cs="方正小标宋_GBK"/>
                <w:color w:val="000000"/>
                <w:kern w:val="0"/>
                <w:sz w:val="36"/>
                <w:szCs w:val="36"/>
              </w:rPr>
              <w:t>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（居住小产权房）</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小产权房信息登记</w:t>
            </w:r>
          </w:p>
        </w:tc>
        <w:tc>
          <w:tcPr>
            <w:tcW w:w="179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小产权房产地址                     </w:t>
            </w:r>
          </w:p>
        </w:tc>
        <w:tc>
          <w:tcPr>
            <w:tcW w:w="3960"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72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入住</w:t>
            </w:r>
          </w:p>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日期</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4"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水电缴费发票</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1.电费凭证（　　）；　　2.水费凭证（　　）。</w:t>
            </w:r>
          </w:p>
        </w:tc>
      </w:tr>
      <w:tr>
        <w:tblPrEx>
          <w:tblCellMar>
            <w:top w:w="15" w:type="dxa"/>
            <w:left w:w="15" w:type="dxa"/>
            <w:bottom w:w="15" w:type="dxa"/>
            <w:right w:w="15" w:type="dxa"/>
          </w:tblCellMar>
        </w:tblPrEx>
        <w:trPr>
          <w:trHeight w:val="651" w:hRule="atLeast"/>
        </w:trPr>
        <w:tc>
          <w:tcPr>
            <w:tcW w:w="554"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小产权房合同号码</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户口簿原件、小产权房合同原件、水电费发票原件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小产权房合同复印件、水电费发票复印件。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118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547" w:hRule="atLeast"/>
        </w:trPr>
        <w:tc>
          <w:tcPr>
            <w:tcW w:w="1755"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5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9"/>
        <w:gridCol w:w="653"/>
        <w:gridCol w:w="383"/>
        <w:gridCol w:w="579"/>
        <w:gridCol w:w="180"/>
        <w:gridCol w:w="126"/>
        <w:gridCol w:w="694"/>
        <w:gridCol w:w="79"/>
        <w:gridCol w:w="1062"/>
        <w:gridCol w:w="445"/>
        <w:gridCol w:w="425"/>
        <w:gridCol w:w="229"/>
        <w:gridCol w:w="596"/>
        <w:gridCol w:w="175"/>
        <w:gridCol w:w="309"/>
        <w:gridCol w:w="746"/>
        <w:gridCol w:w="707"/>
        <w:gridCol w:w="778"/>
      </w:tblGrid>
      <w:tr>
        <w:tblPrEx>
          <w:tblCellMar>
            <w:top w:w="15" w:type="dxa"/>
            <w:left w:w="15" w:type="dxa"/>
            <w:bottom w:w="15" w:type="dxa"/>
            <w:right w:w="15" w:type="dxa"/>
          </w:tblCellMar>
        </w:tblPrEx>
        <w:trPr>
          <w:trHeight w:val="547" w:hRule="atLeast"/>
        </w:trPr>
        <w:tc>
          <w:tcPr>
            <w:tcW w:w="8720" w:type="dxa"/>
            <w:gridSpan w:val="19"/>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2021</w:t>
            </w:r>
            <w:r>
              <w:rPr>
                <w:rFonts w:hint="eastAsia" w:ascii="方正小标宋_GBK" w:hAnsi="方正小标宋_GBK" w:eastAsia="方正小标宋_GBK" w:cs="方正小标宋_GBK"/>
                <w:color w:val="000000"/>
                <w:kern w:val="0"/>
                <w:sz w:val="36"/>
                <w:szCs w:val="36"/>
              </w:rPr>
              <w:t>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（进城及外来务工随迁子女）</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454" w:hRule="atLeast"/>
        </w:trPr>
        <w:tc>
          <w:tcPr>
            <w:tcW w:w="2349" w:type="dxa"/>
            <w:gridSpan w:val="6"/>
            <w:tcBorders>
              <w:top w:val="single" w:color="000000" w:sz="4" w:space="0"/>
              <w:left w:val="single" w:color="000000" w:sz="4" w:space="0"/>
              <w:bottom w:val="single" w:color="auto" w:sz="4" w:space="0"/>
              <w:right w:val="single" w:color="000000" w:sz="4" w:space="0"/>
            </w:tcBorders>
            <w:vAlign w:val="center"/>
          </w:tcPr>
          <w:p>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类　别                     </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1.经商办企业（　）；2.企业务工（　　）；3.自由职业（　　）。</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务工合同及营业执照</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经商或务工地址</w:t>
            </w:r>
          </w:p>
        </w:tc>
        <w:tc>
          <w:tcPr>
            <w:tcW w:w="3060"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080" w:type="dxa"/>
            <w:gridSpan w:val="3"/>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租房合同</w:t>
            </w:r>
          </w:p>
        </w:tc>
        <w:tc>
          <w:tcPr>
            <w:tcW w:w="2231"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租住地址</w:t>
            </w:r>
          </w:p>
        </w:tc>
        <w:tc>
          <w:tcPr>
            <w:tcW w:w="3060"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080" w:type="dxa"/>
            <w:gridSpan w:val="3"/>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房东房产复印件</w:t>
            </w:r>
          </w:p>
        </w:tc>
        <w:tc>
          <w:tcPr>
            <w:tcW w:w="2231"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r>
              <w:rPr>
                <w:rFonts w:hint="eastAsia" w:ascii="方正仿宋_GBK" w:hAnsi="方正仿宋_GBK" w:cs="方正仿宋_GBK"/>
                <w:color w:val="000000"/>
                <w:sz w:val="22"/>
                <w:szCs w:val="22"/>
              </w:rPr>
              <w:t>有（　），无（　）。</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是否属于派位对象</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 xml:space="preserve">  填写是与否。  (        )   认定教师签名：</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是否参加电脑派位</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  填写是与否。  (        )    家长签名   </w:t>
            </w:r>
          </w:p>
        </w:tc>
      </w:tr>
      <w:tr>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户口簿原件、务工合同、营业执照、租房合同、居住证（外县籍人员）、房东房产复印件。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务工合同、营业执照、租房合同、居住证（外县籍人员）复印件。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79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549" w:hRule="atLeast"/>
        </w:trPr>
        <w:tc>
          <w:tcPr>
            <w:tcW w:w="159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65"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540"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bl>
    <w:p/>
    <w:tbl>
      <w:tblPr>
        <w:tblStyle w:val="4"/>
        <w:tblW w:w="8720" w:type="dxa"/>
        <w:tblInd w:w="0" w:type="dxa"/>
        <w:tblLayout w:type="fixed"/>
        <w:tblCellMar>
          <w:top w:w="15" w:type="dxa"/>
          <w:left w:w="15" w:type="dxa"/>
          <w:bottom w:w="15" w:type="dxa"/>
          <w:right w:w="15" w:type="dxa"/>
        </w:tblCellMar>
      </w:tblPr>
      <w:tblGrid>
        <w:gridCol w:w="375"/>
        <w:gridCol w:w="178"/>
        <w:gridCol w:w="654"/>
        <w:gridCol w:w="84"/>
        <w:gridCol w:w="464"/>
        <w:gridCol w:w="60"/>
        <w:gridCol w:w="354"/>
        <w:gridCol w:w="306"/>
        <w:gridCol w:w="694"/>
        <w:gridCol w:w="79"/>
        <w:gridCol w:w="1062"/>
        <w:gridCol w:w="445"/>
        <w:gridCol w:w="425"/>
        <w:gridCol w:w="825"/>
        <w:gridCol w:w="325"/>
        <w:gridCol w:w="905"/>
        <w:gridCol w:w="707"/>
        <w:gridCol w:w="778"/>
      </w:tblGrid>
      <w:tr>
        <w:tblPrEx>
          <w:tblCellMar>
            <w:top w:w="15" w:type="dxa"/>
            <w:left w:w="15" w:type="dxa"/>
            <w:bottom w:w="15" w:type="dxa"/>
            <w:right w:w="15" w:type="dxa"/>
          </w:tblCellMar>
        </w:tblPrEx>
        <w:trPr>
          <w:trHeight w:val="547" w:hRule="atLeast"/>
        </w:trPr>
        <w:tc>
          <w:tcPr>
            <w:tcW w:w="8720" w:type="dxa"/>
            <w:gridSpan w:val="18"/>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2021</w:t>
            </w:r>
            <w:r>
              <w:rPr>
                <w:rFonts w:hint="eastAsia" w:ascii="方正小标宋_GBK" w:hAnsi="方正小标宋_GBK" w:eastAsia="方正小标宋_GBK" w:cs="方正小标宋_GBK"/>
                <w:color w:val="000000"/>
                <w:kern w:val="0"/>
                <w:sz w:val="36"/>
                <w:szCs w:val="36"/>
              </w:rPr>
              <w:t>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（政策性照顾对象）</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916"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18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01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14" w:type="dxa"/>
            <w:gridSpan w:val="1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居住地址</w:t>
            </w:r>
          </w:p>
        </w:tc>
        <w:tc>
          <w:tcPr>
            <w:tcW w:w="7429" w:type="dxa"/>
            <w:gridSpan w:val="1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916"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916" w:type="dxa"/>
            <w:gridSpan w:val="3"/>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916" w:type="dxa"/>
            <w:gridSpan w:val="3"/>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8"/>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b/>
                <w:color w:val="000000"/>
                <w:sz w:val="24"/>
                <w:szCs w:val="24"/>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1815" w:type="dxa"/>
            <w:gridSpan w:val="6"/>
            <w:tcBorders>
              <w:top w:val="single" w:color="000000" w:sz="4" w:space="0"/>
              <w:left w:val="single" w:color="000000" w:sz="4" w:space="0"/>
              <w:bottom w:val="single" w:color="auto" w:sz="4" w:space="0"/>
              <w:right w:val="single" w:color="000000" w:sz="4" w:space="0"/>
            </w:tcBorders>
            <w:vAlign w:val="center"/>
          </w:tcPr>
          <w:p>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类　　别                     </w:t>
            </w:r>
          </w:p>
        </w:tc>
        <w:tc>
          <w:tcPr>
            <w:tcW w:w="6905"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1军人子女（　）；2.英烈及伤残公安子女（　　）；</w:t>
            </w:r>
          </w:p>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3.台商子女（　　）；　　4.引进人才子女（　　）。　　</w:t>
            </w:r>
          </w:p>
        </w:tc>
      </w:tr>
      <w:tr>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262"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905" w:type="dxa"/>
            <w:gridSpan w:val="1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户口簿原件、现役军人证、英烈或伤残证、台胞证及营业执照、引进人才文件（注根据照顾类别提供）</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671"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现役军人证、英烈或伤残证、台胞证及营业执照、引进人才文件等复印件（根据类别提供）。</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1170"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852" w:hRule="atLeast"/>
        </w:trPr>
        <w:tc>
          <w:tcPr>
            <w:tcW w:w="1755"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575"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910" w:hRule="atLeast"/>
        </w:trPr>
        <w:tc>
          <w:tcPr>
            <w:tcW w:w="8720" w:type="dxa"/>
            <w:gridSpan w:val="18"/>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9"/>
        <w:gridCol w:w="653"/>
        <w:gridCol w:w="226"/>
        <w:gridCol w:w="736"/>
        <w:gridCol w:w="180"/>
        <w:gridCol w:w="126"/>
        <w:gridCol w:w="694"/>
        <w:gridCol w:w="79"/>
        <w:gridCol w:w="878"/>
        <w:gridCol w:w="184"/>
        <w:gridCol w:w="667"/>
        <w:gridCol w:w="203"/>
        <w:gridCol w:w="825"/>
        <w:gridCol w:w="247"/>
        <w:gridCol w:w="983"/>
        <w:gridCol w:w="707"/>
        <w:gridCol w:w="778"/>
      </w:tblGrid>
      <w:tr>
        <w:tblPrEx>
          <w:tblCellMar>
            <w:top w:w="15" w:type="dxa"/>
            <w:left w:w="15" w:type="dxa"/>
            <w:bottom w:w="15" w:type="dxa"/>
            <w:right w:w="15" w:type="dxa"/>
          </w:tblCellMar>
        </w:tblPrEx>
        <w:trPr>
          <w:trHeight w:val="547" w:hRule="atLeast"/>
        </w:trPr>
        <w:tc>
          <w:tcPr>
            <w:tcW w:w="8720" w:type="dxa"/>
            <w:gridSpan w:val="18"/>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2021</w:t>
            </w:r>
            <w:r>
              <w:rPr>
                <w:rFonts w:hint="eastAsia" w:ascii="方正小标宋_GBK" w:hAnsi="方正小标宋_GBK" w:eastAsia="方正小标宋_GBK" w:cs="方正小标宋_GBK"/>
                <w:color w:val="000000"/>
                <w:kern w:val="0"/>
                <w:sz w:val="36"/>
                <w:szCs w:val="36"/>
              </w:rPr>
              <w:t>年秋季沙县小学一年级新生报名资格审核登记表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（金沙园、金古园企业职工子女）</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1058"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04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46"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2877"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572" w:type="dxa"/>
            <w:gridSpan w:val="1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租住地址</w:t>
            </w:r>
          </w:p>
        </w:tc>
        <w:tc>
          <w:tcPr>
            <w:tcW w:w="7287" w:type="dxa"/>
            <w:gridSpan w:val="1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4"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1058"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058" w:type="dxa"/>
            <w:gridSpan w:val="3"/>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7"/>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058" w:type="dxa"/>
            <w:gridSpan w:val="3"/>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7"/>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8"/>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454" w:hRule="atLeast"/>
        </w:trPr>
        <w:tc>
          <w:tcPr>
            <w:tcW w:w="2349" w:type="dxa"/>
            <w:gridSpan w:val="6"/>
            <w:tcBorders>
              <w:top w:val="single" w:color="000000" w:sz="4" w:space="0"/>
              <w:left w:val="single" w:color="000000" w:sz="4" w:space="0"/>
              <w:bottom w:val="single" w:color="auto" w:sz="4" w:space="0"/>
              <w:right w:val="single" w:color="000000" w:sz="4" w:space="0"/>
            </w:tcBorders>
            <w:vAlign w:val="center"/>
          </w:tcPr>
          <w:p>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是否签订劳动合同              </w:t>
            </w:r>
          </w:p>
        </w:tc>
        <w:tc>
          <w:tcPr>
            <w:tcW w:w="6371"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方正仿宋_GBK" w:hAnsi="方正仿宋_GBK" w:cs="方正仿宋_GBK"/>
                <w:color w:val="000000"/>
                <w:sz w:val="22"/>
                <w:szCs w:val="22"/>
              </w:rPr>
            </w:pPr>
            <w:r>
              <w:rPr>
                <w:rFonts w:hint="eastAsia" w:ascii="方正仿宋_GBK" w:hAnsi="方正仿宋_GBK" w:cs="方正仿宋_GBK"/>
                <w:color w:val="000000"/>
                <w:sz w:val="22"/>
                <w:szCs w:val="22"/>
              </w:rPr>
              <w:t>劳动合同签定时间：    年     月    日</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是否按规定缴交社保</w:t>
            </w:r>
          </w:p>
        </w:tc>
        <w:tc>
          <w:tcPr>
            <w:tcW w:w="2628" w:type="dxa"/>
            <w:gridSpan w:val="6"/>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c>
          <w:tcPr>
            <w:tcW w:w="1275"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银行发放工资流水记录</w:t>
            </w:r>
          </w:p>
        </w:tc>
        <w:tc>
          <w:tcPr>
            <w:tcW w:w="2468"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r>
      <w:tr>
        <w:tblPrEx>
          <w:tblCellMar>
            <w:top w:w="15" w:type="dxa"/>
            <w:left w:w="15" w:type="dxa"/>
            <w:bottom w:w="15" w:type="dxa"/>
            <w:right w:w="15" w:type="dxa"/>
          </w:tblCellMar>
        </w:tblPrEx>
        <w:trPr>
          <w:trHeight w:val="1293" w:hRule="atLeast"/>
        </w:trPr>
        <w:tc>
          <w:tcPr>
            <w:tcW w:w="4126" w:type="dxa"/>
            <w:gridSpan w:val="10"/>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p>
            <w:pPr>
              <w:widowControl/>
              <w:spacing w:line="240" w:lineRule="exact"/>
              <w:jc w:val="center"/>
              <w:textAlignment w:val="center"/>
              <w:rPr>
                <w:rFonts w:ascii="方正仿宋_GBK" w:hAnsi="方正仿宋_GBK" w:cs="方正仿宋_GBK"/>
                <w:color w:val="000000"/>
                <w:kern w:val="0"/>
                <w:sz w:val="22"/>
                <w:szCs w:val="22"/>
              </w:rPr>
            </w:pPr>
          </w:p>
          <w:p>
            <w:pPr>
              <w:widowControl/>
              <w:spacing w:line="240" w:lineRule="exact"/>
              <w:jc w:val="center"/>
              <w:textAlignment w:val="center"/>
              <w:rPr>
                <w:rFonts w:ascii="方正仿宋_GBK" w:hAnsi="方正仿宋_GBK" w:cs="方正仿宋_GBK"/>
                <w:color w:val="000000"/>
                <w:kern w:val="0"/>
                <w:sz w:val="22"/>
                <w:szCs w:val="22"/>
              </w:rPr>
            </w:pPr>
          </w:p>
          <w:p>
            <w:pPr>
              <w:widowControl/>
              <w:spacing w:line="240" w:lineRule="exac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企业公章：      经办人：</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电话：</w:t>
            </w:r>
          </w:p>
        </w:tc>
        <w:tc>
          <w:tcPr>
            <w:tcW w:w="4594"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微软雅黑" w:hAnsi="微软雅黑" w:eastAsia="微软雅黑" w:cs="微软雅黑"/>
                <w:color w:val="000000"/>
                <w:kern w:val="0"/>
                <w:sz w:val="22"/>
                <w:szCs w:val="22"/>
              </w:rPr>
            </w:pPr>
            <w:r>
              <w:rPr>
                <w:rFonts w:hint="eastAsia" w:ascii="方正仿宋_GBK" w:hAnsi="方正仿宋_GBK" w:cs="方正仿宋_GBK"/>
                <w:color w:val="000000"/>
                <w:kern w:val="0"/>
                <w:sz w:val="22"/>
                <w:szCs w:val="22"/>
              </w:rPr>
              <w:t>金沙园（或金古园）管委会核实情况：</w:t>
            </w:r>
          </w:p>
          <w:p>
            <w:pPr>
              <w:spacing w:line="240" w:lineRule="exact"/>
              <w:rPr>
                <w:rFonts w:ascii="微软雅黑" w:hAnsi="微软雅黑" w:eastAsia="微软雅黑" w:cs="微软雅黑"/>
                <w:color w:val="000000"/>
                <w:kern w:val="0"/>
                <w:sz w:val="22"/>
                <w:szCs w:val="22"/>
              </w:rPr>
            </w:pPr>
          </w:p>
          <w:p>
            <w:pPr>
              <w:spacing w:line="240" w:lineRule="exact"/>
              <w:rPr>
                <w:rFonts w:ascii="方正仿宋_GBK" w:hAnsi="方正仿宋_GBK" w:cs="方正仿宋_GBK"/>
                <w:color w:val="000000"/>
                <w:kern w:val="0"/>
                <w:sz w:val="22"/>
                <w:szCs w:val="22"/>
              </w:rPr>
            </w:pPr>
          </w:p>
          <w:p>
            <w:pPr>
              <w:spacing w:line="240" w:lineRule="exact"/>
              <w:rPr>
                <w:rFonts w:ascii="方正仿宋_GBK" w:hAnsi="方正仿宋_GBK" w:cs="方正仿宋_GBK"/>
                <w:color w:val="000000"/>
                <w:kern w:val="0"/>
                <w:sz w:val="22"/>
                <w:szCs w:val="22"/>
              </w:rPr>
            </w:pPr>
          </w:p>
          <w:p>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经办人：</w:t>
            </w:r>
          </w:p>
          <w:p>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(公章)</w:t>
            </w:r>
          </w:p>
        </w:tc>
      </w:tr>
      <w:tr>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户口簿原件、劳动合同、社保、银行发放工资流水</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劳动合同、社保、银行工资流水</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3.幼儿园离园手册首页复印件。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4.预防接种证明。</w:t>
            </w:r>
          </w:p>
        </w:tc>
      </w:tr>
      <w:tr>
        <w:tblPrEx>
          <w:tblCellMar>
            <w:top w:w="15" w:type="dxa"/>
            <w:left w:w="15" w:type="dxa"/>
            <w:bottom w:w="15" w:type="dxa"/>
            <w:right w:w="15" w:type="dxa"/>
          </w:tblCellMar>
        </w:tblPrEx>
        <w:trPr>
          <w:trHeight w:val="798"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2021年   月   日</w:t>
            </w:r>
          </w:p>
        </w:tc>
      </w:tr>
      <w:tr>
        <w:tblPrEx>
          <w:tblCellMar>
            <w:top w:w="15" w:type="dxa"/>
            <w:left w:w="15" w:type="dxa"/>
            <w:bottom w:w="15" w:type="dxa"/>
            <w:right w:w="15" w:type="dxa"/>
          </w:tblCellMar>
        </w:tblPrEx>
        <w:trPr>
          <w:trHeight w:val="798"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学校入企业调查情况：</w:t>
            </w:r>
          </w:p>
          <w:p>
            <w:pPr>
              <w:widowControl/>
              <w:spacing w:line="240" w:lineRule="exact"/>
              <w:jc w:val="left"/>
              <w:textAlignment w:val="center"/>
              <w:rPr>
                <w:rFonts w:ascii="方正仿宋_GBK" w:hAnsi="方正仿宋_GBK" w:cs="方正仿宋_GBK"/>
                <w:color w:val="000000"/>
                <w:kern w:val="0"/>
                <w:sz w:val="22"/>
                <w:szCs w:val="22"/>
              </w:rPr>
            </w:pPr>
          </w:p>
          <w:p>
            <w:pPr>
              <w:widowControl/>
              <w:spacing w:line="240" w:lineRule="exact"/>
              <w:jc w:val="left"/>
              <w:textAlignment w:val="center"/>
              <w:rPr>
                <w:rFonts w:ascii="方正仿宋_GBK" w:hAnsi="方正仿宋_GBK" w:cs="方正仿宋_GBK"/>
                <w:color w:val="000000"/>
                <w:kern w:val="0"/>
                <w:sz w:val="22"/>
                <w:szCs w:val="22"/>
              </w:rPr>
            </w:pPr>
          </w:p>
          <w:p>
            <w:pPr>
              <w:widowControl/>
              <w:spacing w:line="240" w:lineRule="exact"/>
              <w:ind w:firstLine="2031" w:firstLineChars="940"/>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公章                       经办人：</w:t>
            </w:r>
          </w:p>
          <w:p>
            <w:pPr>
              <w:widowControl/>
              <w:spacing w:line="240" w:lineRule="exact"/>
              <w:ind w:firstLine="4875" w:firstLineChars="2257"/>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 xml:space="preserve">  日期：</w:t>
            </w:r>
          </w:p>
        </w:tc>
      </w:tr>
      <w:tr>
        <w:tblPrEx>
          <w:tblCellMar>
            <w:top w:w="15" w:type="dxa"/>
            <w:left w:w="15" w:type="dxa"/>
            <w:bottom w:w="15" w:type="dxa"/>
            <w:right w:w="15" w:type="dxa"/>
          </w:tblCellMar>
        </w:tblPrEx>
        <w:trPr>
          <w:trHeight w:val="565" w:hRule="atLeast"/>
        </w:trPr>
        <w:tc>
          <w:tcPr>
            <w:tcW w:w="8720" w:type="dxa"/>
            <w:gridSpan w:val="18"/>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2021年   月   日</w:t>
            </w:r>
          </w:p>
          <w:p>
            <w:pPr>
              <w:widowControl/>
              <w:spacing w:line="240" w:lineRule="exact"/>
              <w:jc w:val="left"/>
              <w:textAlignment w:val="center"/>
              <w:rPr>
                <w:rFonts w:ascii="方正仿宋_GBK" w:hAnsi="方正仿宋_GBK" w:cs="方正仿宋_GBK"/>
                <w:color w:val="000000"/>
                <w:kern w:val="0"/>
                <w:sz w:val="22"/>
                <w:szCs w:val="22"/>
              </w:rPr>
            </w:pPr>
          </w:p>
        </w:tc>
      </w:tr>
    </w:tbl>
    <w:p>
      <w:pPr>
        <w:adjustRightInd w:val="0"/>
      </w:pPr>
    </w:p>
    <w:sectPr>
      <w:headerReference r:id="rId3" w:type="default"/>
      <w:footerReference r:id="rId4" w:type="default"/>
      <w:footerReference r:id="rId5" w:type="even"/>
      <w:pgSz w:w="11906" w:h="16838"/>
      <w:pgMar w:top="1701" w:right="1474" w:bottom="1418" w:left="1474" w:header="851" w:footer="1588" w:gutter="0"/>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兰亭黑_YS_GB18030">
    <w:altName w:val="方正仿宋_GBK"/>
    <w:panose1 w:val="00000000000000000000"/>
    <w:charset w:val="86"/>
    <w:family w:val="script"/>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snapToGrid/>
      <w:ind w:left="320" w:leftChars="100" w:right="320" w:rightChars="100"/>
      <w:rPr>
        <w:rStyle w:val="6"/>
        <w:rFonts w:eastAsia="宋体"/>
        <w:sz w:val="28"/>
        <w:szCs w:val="28"/>
      </w:rPr>
    </w:pPr>
    <w:r>
      <w:rPr>
        <w:rStyle w:val="6"/>
        <w:rFonts w:hint="eastAsia" w:eastAsia="宋体"/>
        <w:sz w:val="28"/>
        <w:szCs w:val="28"/>
      </w:rPr>
      <w:t xml:space="preserve">— </w:t>
    </w:r>
    <w:r>
      <w:rPr>
        <w:rFonts w:eastAsia="宋体"/>
        <w:sz w:val="28"/>
        <w:szCs w:val="28"/>
      </w:rPr>
      <w:fldChar w:fldCharType="begin"/>
    </w:r>
    <w:r>
      <w:rPr>
        <w:rStyle w:val="6"/>
        <w:rFonts w:eastAsia="宋体"/>
        <w:sz w:val="28"/>
        <w:szCs w:val="28"/>
      </w:rPr>
      <w:instrText xml:space="preserve">PAGE  </w:instrText>
    </w:r>
    <w:r>
      <w:rPr>
        <w:rFonts w:eastAsia="宋体"/>
        <w:sz w:val="28"/>
        <w:szCs w:val="28"/>
      </w:rPr>
      <w:fldChar w:fldCharType="separate"/>
    </w:r>
    <w:r>
      <w:rPr>
        <w:rStyle w:val="6"/>
        <w:rFonts w:eastAsia="宋体"/>
        <w:sz w:val="28"/>
        <w:szCs w:val="28"/>
      </w:rPr>
      <w:t>3</w:t>
    </w:r>
    <w:r>
      <w:rPr>
        <w:rFonts w:eastAsia="宋体"/>
        <w:sz w:val="28"/>
        <w:szCs w:val="28"/>
      </w:rPr>
      <w:fldChar w:fldCharType="end"/>
    </w:r>
    <w:r>
      <w:rPr>
        <w:rStyle w:val="6"/>
        <w:rFonts w:hint="eastAsia"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4</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58"/>
  <w:drawingGridVerticalSpacing w:val="590"/>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91284"/>
    <w:rsid w:val="00002C09"/>
    <w:rsid w:val="00021E97"/>
    <w:rsid w:val="000344A9"/>
    <w:rsid w:val="00040180"/>
    <w:rsid w:val="00045A44"/>
    <w:rsid w:val="000533C2"/>
    <w:rsid w:val="00080D86"/>
    <w:rsid w:val="00083DB5"/>
    <w:rsid w:val="00084D9C"/>
    <w:rsid w:val="000930FD"/>
    <w:rsid w:val="00095565"/>
    <w:rsid w:val="000A4037"/>
    <w:rsid w:val="000B6EC3"/>
    <w:rsid w:val="000B7ED2"/>
    <w:rsid w:val="000C1FFA"/>
    <w:rsid w:val="000C4D13"/>
    <w:rsid w:val="000D6B75"/>
    <w:rsid w:val="000F0A4E"/>
    <w:rsid w:val="00107B0C"/>
    <w:rsid w:val="00111916"/>
    <w:rsid w:val="001236AC"/>
    <w:rsid w:val="0013235E"/>
    <w:rsid w:val="00132ACA"/>
    <w:rsid w:val="00155DE0"/>
    <w:rsid w:val="00162F26"/>
    <w:rsid w:val="001679C2"/>
    <w:rsid w:val="0017492E"/>
    <w:rsid w:val="001C39E7"/>
    <w:rsid w:val="001C77E0"/>
    <w:rsid w:val="001F3411"/>
    <w:rsid w:val="001F521B"/>
    <w:rsid w:val="001F6EF8"/>
    <w:rsid w:val="0020650B"/>
    <w:rsid w:val="00244593"/>
    <w:rsid w:val="00267BBB"/>
    <w:rsid w:val="0027303B"/>
    <w:rsid w:val="00277A72"/>
    <w:rsid w:val="002A428F"/>
    <w:rsid w:val="002B48EC"/>
    <w:rsid w:val="002B6E3F"/>
    <w:rsid w:val="002D18D7"/>
    <w:rsid w:val="002D20B4"/>
    <w:rsid w:val="002F294B"/>
    <w:rsid w:val="003041CB"/>
    <w:rsid w:val="00314412"/>
    <w:rsid w:val="003179CC"/>
    <w:rsid w:val="00335441"/>
    <w:rsid w:val="003463F7"/>
    <w:rsid w:val="003853D7"/>
    <w:rsid w:val="003939BC"/>
    <w:rsid w:val="003968EB"/>
    <w:rsid w:val="00397AF8"/>
    <w:rsid w:val="003A4121"/>
    <w:rsid w:val="003B03C5"/>
    <w:rsid w:val="003B132F"/>
    <w:rsid w:val="003B6AC2"/>
    <w:rsid w:val="003F07D8"/>
    <w:rsid w:val="003F50F4"/>
    <w:rsid w:val="003F5E7C"/>
    <w:rsid w:val="00400895"/>
    <w:rsid w:val="004028FD"/>
    <w:rsid w:val="00412B3E"/>
    <w:rsid w:val="00420D7B"/>
    <w:rsid w:val="00452D29"/>
    <w:rsid w:val="004C1CFA"/>
    <w:rsid w:val="004C6849"/>
    <w:rsid w:val="004C7BD0"/>
    <w:rsid w:val="004D5742"/>
    <w:rsid w:val="004D61AC"/>
    <w:rsid w:val="004D72BB"/>
    <w:rsid w:val="0050409B"/>
    <w:rsid w:val="005152EF"/>
    <w:rsid w:val="00515936"/>
    <w:rsid w:val="0052303D"/>
    <w:rsid w:val="00523884"/>
    <w:rsid w:val="0055313B"/>
    <w:rsid w:val="0055527F"/>
    <w:rsid w:val="005602E9"/>
    <w:rsid w:val="00566D86"/>
    <w:rsid w:val="00575D11"/>
    <w:rsid w:val="00577EE8"/>
    <w:rsid w:val="00587E32"/>
    <w:rsid w:val="00591284"/>
    <w:rsid w:val="005A4EE8"/>
    <w:rsid w:val="005B49BB"/>
    <w:rsid w:val="005B764D"/>
    <w:rsid w:val="005D679F"/>
    <w:rsid w:val="005E19DE"/>
    <w:rsid w:val="005E1FCD"/>
    <w:rsid w:val="005F0FC5"/>
    <w:rsid w:val="005F71F8"/>
    <w:rsid w:val="00602449"/>
    <w:rsid w:val="00616F8F"/>
    <w:rsid w:val="00617F68"/>
    <w:rsid w:val="00620B3C"/>
    <w:rsid w:val="006333F7"/>
    <w:rsid w:val="00641EB8"/>
    <w:rsid w:val="006513FF"/>
    <w:rsid w:val="00660661"/>
    <w:rsid w:val="00675C4E"/>
    <w:rsid w:val="00680710"/>
    <w:rsid w:val="00685E65"/>
    <w:rsid w:val="006876EA"/>
    <w:rsid w:val="006F4715"/>
    <w:rsid w:val="00712B80"/>
    <w:rsid w:val="00723E7D"/>
    <w:rsid w:val="00743C4C"/>
    <w:rsid w:val="007531C7"/>
    <w:rsid w:val="00766B25"/>
    <w:rsid w:val="0078318C"/>
    <w:rsid w:val="00796591"/>
    <w:rsid w:val="007B70F0"/>
    <w:rsid w:val="007C726E"/>
    <w:rsid w:val="007D6A34"/>
    <w:rsid w:val="007E1EC2"/>
    <w:rsid w:val="007F25B3"/>
    <w:rsid w:val="007F59A8"/>
    <w:rsid w:val="00811949"/>
    <w:rsid w:val="00814821"/>
    <w:rsid w:val="00816032"/>
    <w:rsid w:val="00823EB6"/>
    <w:rsid w:val="00841886"/>
    <w:rsid w:val="00846D4E"/>
    <w:rsid w:val="00847C6D"/>
    <w:rsid w:val="0085034C"/>
    <w:rsid w:val="00853A8A"/>
    <w:rsid w:val="008712A9"/>
    <w:rsid w:val="008725C8"/>
    <w:rsid w:val="00883000"/>
    <w:rsid w:val="00886B39"/>
    <w:rsid w:val="0089344B"/>
    <w:rsid w:val="0089500D"/>
    <w:rsid w:val="008E521E"/>
    <w:rsid w:val="008F3C8D"/>
    <w:rsid w:val="0090201A"/>
    <w:rsid w:val="00905176"/>
    <w:rsid w:val="009145E4"/>
    <w:rsid w:val="0094556F"/>
    <w:rsid w:val="00950B16"/>
    <w:rsid w:val="0095319C"/>
    <w:rsid w:val="00973356"/>
    <w:rsid w:val="0099588A"/>
    <w:rsid w:val="009B6FDE"/>
    <w:rsid w:val="009D773E"/>
    <w:rsid w:val="009E6926"/>
    <w:rsid w:val="009E6CA1"/>
    <w:rsid w:val="009F447C"/>
    <w:rsid w:val="009F49CF"/>
    <w:rsid w:val="009F720A"/>
    <w:rsid w:val="00A037AA"/>
    <w:rsid w:val="00A07AF8"/>
    <w:rsid w:val="00A135F3"/>
    <w:rsid w:val="00A1752C"/>
    <w:rsid w:val="00A2400A"/>
    <w:rsid w:val="00A317C7"/>
    <w:rsid w:val="00A32862"/>
    <w:rsid w:val="00A32983"/>
    <w:rsid w:val="00A422BF"/>
    <w:rsid w:val="00A46EAA"/>
    <w:rsid w:val="00A539C5"/>
    <w:rsid w:val="00A578AB"/>
    <w:rsid w:val="00A84BBA"/>
    <w:rsid w:val="00A970E4"/>
    <w:rsid w:val="00AB3FF8"/>
    <w:rsid w:val="00AB7B36"/>
    <w:rsid w:val="00AD3D38"/>
    <w:rsid w:val="00AD5F7B"/>
    <w:rsid w:val="00AD62C3"/>
    <w:rsid w:val="00AF25E8"/>
    <w:rsid w:val="00B3705E"/>
    <w:rsid w:val="00B55E26"/>
    <w:rsid w:val="00B56076"/>
    <w:rsid w:val="00B64395"/>
    <w:rsid w:val="00B667FD"/>
    <w:rsid w:val="00B6731E"/>
    <w:rsid w:val="00BB65DA"/>
    <w:rsid w:val="00BB7738"/>
    <w:rsid w:val="00BE2971"/>
    <w:rsid w:val="00BF2967"/>
    <w:rsid w:val="00BF4284"/>
    <w:rsid w:val="00C1058E"/>
    <w:rsid w:val="00C111EE"/>
    <w:rsid w:val="00C15630"/>
    <w:rsid w:val="00C21B71"/>
    <w:rsid w:val="00C35DDF"/>
    <w:rsid w:val="00C62E4E"/>
    <w:rsid w:val="00C97B17"/>
    <w:rsid w:val="00CA2125"/>
    <w:rsid w:val="00CD4F39"/>
    <w:rsid w:val="00CE3F36"/>
    <w:rsid w:val="00CE657C"/>
    <w:rsid w:val="00CF4BA3"/>
    <w:rsid w:val="00CF71F0"/>
    <w:rsid w:val="00D169E4"/>
    <w:rsid w:val="00D21B4E"/>
    <w:rsid w:val="00D24104"/>
    <w:rsid w:val="00D242EC"/>
    <w:rsid w:val="00D37CCC"/>
    <w:rsid w:val="00D52141"/>
    <w:rsid w:val="00D53B14"/>
    <w:rsid w:val="00D835D4"/>
    <w:rsid w:val="00D84C01"/>
    <w:rsid w:val="00D96C0F"/>
    <w:rsid w:val="00DB0EA6"/>
    <w:rsid w:val="00DB4FE4"/>
    <w:rsid w:val="00DC3B0D"/>
    <w:rsid w:val="00DE5A71"/>
    <w:rsid w:val="00E02740"/>
    <w:rsid w:val="00E45EE6"/>
    <w:rsid w:val="00E47511"/>
    <w:rsid w:val="00E56899"/>
    <w:rsid w:val="00E60FA7"/>
    <w:rsid w:val="00E72F26"/>
    <w:rsid w:val="00E83978"/>
    <w:rsid w:val="00E87FA6"/>
    <w:rsid w:val="00E962CB"/>
    <w:rsid w:val="00EA12A4"/>
    <w:rsid w:val="00EA61AC"/>
    <w:rsid w:val="00EB2CA4"/>
    <w:rsid w:val="00ED38A7"/>
    <w:rsid w:val="00ED560F"/>
    <w:rsid w:val="00ED7CB7"/>
    <w:rsid w:val="00EE4A95"/>
    <w:rsid w:val="00F067D0"/>
    <w:rsid w:val="00F06DD8"/>
    <w:rsid w:val="00F12AF2"/>
    <w:rsid w:val="00F3409D"/>
    <w:rsid w:val="00F3749B"/>
    <w:rsid w:val="00F6558B"/>
    <w:rsid w:val="00F94F2E"/>
    <w:rsid w:val="00F97308"/>
    <w:rsid w:val="00FA2849"/>
    <w:rsid w:val="00FA3FD0"/>
    <w:rsid w:val="00FB22A7"/>
    <w:rsid w:val="00FB25AB"/>
    <w:rsid w:val="00FB4709"/>
    <w:rsid w:val="02976AEA"/>
    <w:rsid w:val="0A255F66"/>
    <w:rsid w:val="17BE11B6"/>
    <w:rsid w:val="6FEB3C0E"/>
    <w:rsid w:val="EDF7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font31"/>
    <w:basedOn w:val="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wei/&#26700;&#38754;/&#25945;&#32946;&#23616;/&#20844;&#31034;/&#38169;&#35823;&#26356;&#26032;/D:\&#24494;&#20113;&#21516;&#27493;&#30424;\342276900\&#27801;&#21439;&#25945;&#32946;&#23616;&#20844;&#25991;&#27169;&#26495;2017\&#27801;&#25307;&#22996;&#8212;&#19979;&#34892;&#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B31A-24F2-4F10-B3FA-F66546F4C2EC}">
  <ds:schemaRefs/>
</ds:datastoreItem>
</file>

<file path=docProps/app.xml><?xml version="1.0" encoding="utf-8"?>
<Properties xmlns="http://schemas.openxmlformats.org/officeDocument/2006/extended-properties" xmlns:vt="http://schemas.openxmlformats.org/officeDocument/2006/docPropsVTypes">
  <Template>沙招委—下行文模板.dot</Template>
  <Pages>25</Pages>
  <Words>2095</Words>
  <Characters>11942</Characters>
  <Lines>99</Lines>
  <Paragraphs>28</Paragraphs>
  <TotalTime>4</TotalTime>
  <ScaleCrop>false</ScaleCrop>
  <LinksUpToDate>false</LinksUpToDate>
  <CharactersWithSpaces>14009</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2021-04-16T01:20:00Z</dcterms:created>
  <dc:creator>Blackcat</dc:creator>
  <cp:lastModifiedBy>huawei</cp:lastModifiedBy>
  <cp:lastPrinted>2021-04-07T15:57:00Z</cp:lastPrinted>
  <dcterms:modified xsi:type="dcterms:W3CDTF">2025-03-12T08:29:05Z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F2AC3FB2AD97DE4AD5D4D0672316A8BB</vt:lpwstr>
  </property>
</Properties>
</file>