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Cs/>
          <w:color w:val="auto"/>
          <w:szCs w:val="32"/>
        </w:rPr>
      </w:pPr>
      <w:r>
        <w:rPr>
          <w:rFonts w:hint="eastAsia" w:ascii="黑体" w:hAnsi="黑体" w:eastAsia="黑体" w:cs="黑体"/>
          <w:bCs/>
          <w:color w:val="auto"/>
          <w:szCs w:val="32"/>
        </w:rPr>
        <w:t>附件1</w:t>
      </w:r>
    </w:p>
    <w:p>
      <w:pPr>
        <w:keepNext w:val="0"/>
        <w:keepLines w:val="0"/>
        <w:pageBreakBefore w:val="0"/>
        <w:widowControl w:val="0"/>
        <w:kinsoku/>
        <w:wordWrap/>
        <w:overflowPunct/>
        <w:topLinePunct w:val="0"/>
        <w:autoSpaceDE/>
        <w:autoSpaceDN/>
        <w:bidi w:val="0"/>
        <w:adjustRightInd/>
        <w:snapToGrid/>
        <w:spacing w:before="297" w:beforeLines="50" w:after="297" w:afterLines="50" w:line="56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沙县区零工市场政府购买服务实施办法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Cs w:val="32"/>
          <w:shd w:val="clear" w:color="auto" w:fill="FFFFFF"/>
        </w:rPr>
      </w:pPr>
      <w:r>
        <w:rPr>
          <w:rFonts w:hint="default" w:ascii="Times New Roman" w:hAnsi="Times New Roman" w:eastAsia="黑体" w:cs="Times New Roman"/>
          <w:color w:val="auto"/>
          <w:szCs w:val="32"/>
          <w:shd w:val="clear" w:color="auto" w:fill="FFFFFF"/>
        </w:rPr>
        <w:t>第一章  总则</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Cs w:val="32"/>
          <w:shd w:val="clear" w:color="auto" w:fill="FFFFFF"/>
        </w:rPr>
      </w:pPr>
      <w:r>
        <w:rPr>
          <w:rFonts w:hint="default" w:ascii="Times New Roman" w:hAnsi="Times New Roman" w:cs="Times New Roman"/>
          <w:b/>
          <w:bCs/>
          <w:color w:val="auto"/>
          <w:szCs w:val="32"/>
          <w:shd w:val="clear" w:color="auto" w:fill="FFFFFF"/>
        </w:rPr>
        <w:t>第一条</w:t>
      </w:r>
      <w:r>
        <w:rPr>
          <w:rFonts w:hint="default" w:ascii="Times New Roman" w:hAnsi="Times New Roman" w:cs="Times New Roman"/>
          <w:color w:val="auto"/>
          <w:szCs w:val="32"/>
          <w:shd w:val="clear" w:color="auto" w:fill="FFFFFF"/>
        </w:rPr>
        <w:t xml:space="preserve"> 为促进我区大龄和困难人员等零工人员实现就业增收，进一步强化就业服务，根据《福建省人力资源和社会保障厅等五部门转发〈人力资源社会保障部等五部门关于加强零工市场建设完善求职招聘服务的意见〉的通知》（闽人社文〔2022〕127号）文件精神，结合我区实际，现提出沙县区零工市场政府购买服务实施办法。</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Cs w:val="32"/>
          <w:shd w:val="clear" w:color="auto" w:fill="FFFFFF"/>
        </w:rPr>
      </w:pPr>
      <w:r>
        <w:rPr>
          <w:rFonts w:hint="default" w:ascii="Times New Roman" w:hAnsi="Times New Roman" w:cs="Times New Roman"/>
          <w:b/>
          <w:bCs/>
          <w:color w:val="auto"/>
          <w:szCs w:val="32"/>
          <w:shd w:val="clear" w:color="auto" w:fill="FFFFFF"/>
        </w:rPr>
        <w:t>第二条</w:t>
      </w:r>
      <w:r>
        <w:rPr>
          <w:rFonts w:hint="default" w:ascii="Times New Roman" w:hAnsi="Times New Roman" w:cs="Times New Roman"/>
          <w:color w:val="auto"/>
          <w:szCs w:val="32"/>
          <w:shd w:val="clear" w:color="auto" w:fill="FFFFFF"/>
        </w:rPr>
        <w:t xml:space="preserve"> 本办法适用我区所有零工人员及与之建立劳务关系的用工主体、第三方运营商。</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Cs w:val="32"/>
          <w:shd w:val="clear" w:color="auto" w:fill="FFFFFF"/>
        </w:rPr>
      </w:pPr>
      <w:r>
        <w:rPr>
          <w:rFonts w:hint="default" w:ascii="Times New Roman" w:hAnsi="Times New Roman" w:eastAsia="黑体" w:cs="Times New Roman"/>
          <w:color w:val="auto"/>
          <w:szCs w:val="32"/>
          <w:shd w:val="clear" w:color="auto" w:fill="FFFFFF"/>
        </w:rPr>
        <w:t>第二章 基本原则</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Cs w:val="32"/>
          <w:shd w:val="clear" w:color="auto" w:fill="FFFFFF"/>
        </w:rPr>
      </w:pPr>
      <w:r>
        <w:rPr>
          <w:rFonts w:hint="default" w:ascii="Times New Roman" w:hAnsi="Times New Roman" w:cs="Times New Roman"/>
          <w:b/>
          <w:bCs/>
          <w:color w:val="auto"/>
          <w:szCs w:val="32"/>
          <w:shd w:val="clear" w:color="auto" w:fill="FFFFFF"/>
        </w:rPr>
        <w:t>第三条</w:t>
      </w:r>
      <w:r>
        <w:rPr>
          <w:rFonts w:hint="default" w:ascii="Times New Roman" w:hAnsi="Times New Roman" w:cs="Times New Roman"/>
          <w:color w:val="auto"/>
          <w:szCs w:val="32"/>
          <w:shd w:val="clear" w:color="auto" w:fill="FFFFFF"/>
        </w:rPr>
        <w:t xml:space="preserve"> 沙县区零工市场为公益性就业服务平台，免费向所有零工人员提供，按照政府主导、市场运作、社会参与的模式开展零工市场中介服务。</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Cs w:val="32"/>
          <w:shd w:val="clear" w:color="auto" w:fill="FFFFFF"/>
        </w:rPr>
      </w:pPr>
      <w:r>
        <w:rPr>
          <w:rFonts w:hint="default" w:ascii="Times New Roman" w:hAnsi="Times New Roman" w:eastAsia="黑体" w:cs="Times New Roman"/>
          <w:color w:val="auto"/>
          <w:szCs w:val="32"/>
          <w:shd w:val="clear" w:color="auto" w:fill="FFFFFF"/>
        </w:rPr>
        <w:t>第三章 工作要求</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Cs w:val="32"/>
          <w:shd w:val="clear" w:color="auto" w:fill="FFFFFF"/>
        </w:rPr>
      </w:pPr>
      <w:r>
        <w:rPr>
          <w:rFonts w:hint="default" w:ascii="Times New Roman" w:hAnsi="Times New Roman" w:cs="Times New Roman"/>
          <w:b/>
          <w:bCs/>
          <w:color w:val="auto"/>
          <w:szCs w:val="32"/>
          <w:shd w:val="clear" w:color="auto" w:fill="FFFFFF"/>
        </w:rPr>
        <w:t>第四条</w:t>
      </w:r>
      <w:r>
        <w:rPr>
          <w:rFonts w:hint="default" w:ascii="Times New Roman" w:hAnsi="Times New Roman" w:cs="Times New Roman"/>
          <w:color w:val="auto"/>
          <w:szCs w:val="32"/>
          <w:shd w:val="clear" w:color="auto" w:fill="FFFFFF"/>
        </w:rPr>
        <w:t xml:space="preserve"> 零工市场信息服务。将零工信息纳入公共就业信息服务范围，免费向社会提供零工求职招聘信息登记和发布服务。加强零工岗位信息收集，通过办理招聘登记、走访调研企业、对接劳务中介等方式，广泛收集非全日制用工、临时性和阶段性用工等零工需求信息。拓宽零工信息发布渠道，充分利用服务大厅、基层服务平台等线下场所和招聘网站、小程序等线上渠道，多渠道、多形式发布零工求职招聘信息。</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Cs w:val="32"/>
          <w:shd w:val="clear" w:color="auto" w:fill="FFFFFF"/>
        </w:rPr>
      </w:pPr>
      <w:r>
        <w:rPr>
          <w:rFonts w:hint="default" w:ascii="Times New Roman" w:hAnsi="Times New Roman" w:cs="Times New Roman"/>
          <w:b/>
          <w:bCs/>
          <w:color w:val="auto"/>
          <w:szCs w:val="32"/>
          <w:shd w:val="clear" w:color="auto" w:fill="FFFFFF"/>
        </w:rPr>
        <w:t>第五条</w:t>
      </w:r>
      <w:r>
        <w:rPr>
          <w:rFonts w:hint="default" w:ascii="Times New Roman" w:hAnsi="Times New Roman" w:cs="Times New Roman"/>
          <w:color w:val="auto"/>
          <w:szCs w:val="32"/>
          <w:shd w:val="clear" w:color="auto" w:fill="FFFFFF"/>
        </w:rPr>
        <w:t xml:space="preserve"> 零工快速对接服务。建立零工“即时快招”服务模式，为零工人员与用工主体提供快速发布信息、现场对接洽谈、即时确认结果、当日面试到岗等服务。优化零工快速对接流程手续，简化求职招聘登记表格事项，设立零工信息快速发布通道，引导分职业(工种、岗位)对接洽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Cs w:val="32"/>
          <w:shd w:val="clear" w:color="auto" w:fill="FFFFFF"/>
        </w:rPr>
      </w:pPr>
      <w:r>
        <w:rPr>
          <w:rFonts w:hint="default" w:ascii="Times New Roman" w:hAnsi="Times New Roman" w:cs="Times New Roman"/>
          <w:b/>
          <w:bCs/>
          <w:color w:val="auto"/>
          <w:szCs w:val="32"/>
          <w:shd w:val="clear" w:color="auto" w:fill="FFFFFF"/>
        </w:rPr>
        <w:t>第六条</w:t>
      </w:r>
      <w:r>
        <w:rPr>
          <w:rFonts w:hint="default" w:ascii="Times New Roman" w:hAnsi="Times New Roman" w:cs="Times New Roman"/>
          <w:color w:val="auto"/>
          <w:szCs w:val="32"/>
          <w:shd w:val="clear" w:color="auto" w:fill="FFFFFF"/>
        </w:rPr>
        <w:t xml:space="preserve"> 就业培训服务。针对零工人员的能力和素质，提供符合市场需求、易学易用的培训信息，通过“线上”、“线下”相结合的方式，引导有就业意愿和培训需求的零工人员参加急需紧缺职业技能培训和新职业技能培训。对符合条件的按规定落实职业培训补贴和培训期间生活费补贴。</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Cs w:val="32"/>
          <w:shd w:val="clear" w:color="auto" w:fill="FFFFFF"/>
        </w:rPr>
      </w:pPr>
      <w:r>
        <w:rPr>
          <w:rFonts w:hint="default" w:ascii="Times New Roman" w:hAnsi="Times New Roman" w:cs="Times New Roman"/>
          <w:b/>
          <w:bCs/>
          <w:color w:val="auto"/>
          <w:szCs w:val="32"/>
          <w:shd w:val="clear" w:color="auto" w:fill="FFFFFF"/>
        </w:rPr>
        <w:t>第七条</w:t>
      </w:r>
      <w:r>
        <w:rPr>
          <w:rFonts w:hint="default" w:ascii="Times New Roman" w:hAnsi="Times New Roman" w:cs="Times New Roman"/>
          <w:color w:val="auto"/>
          <w:szCs w:val="32"/>
          <w:shd w:val="clear" w:color="auto" w:fill="FFFFFF"/>
        </w:rPr>
        <w:t xml:space="preserve"> 困难零工帮扶服务。建立零工人员分级服务机制，对待工时间长、低收入家庭、残疾等大龄和困难零工人员加强就业帮扶，优先组织其与适合的用工主体开展“点对点”对接洽谈，引导用工主体优先招用困难零工人员。对符合就业困难人员条件的，按规定开展个性化就业援助，明确服务项目和步骤，组织参加职业培训，跟踪解决就业过程中的困难和问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Cs w:val="32"/>
          <w:shd w:val="clear" w:color="auto" w:fill="FFFFFF"/>
        </w:rPr>
      </w:pPr>
      <w:r>
        <w:rPr>
          <w:rFonts w:hint="default" w:ascii="Times New Roman" w:hAnsi="Times New Roman" w:cs="Times New Roman"/>
          <w:b/>
          <w:bCs/>
          <w:color w:val="auto"/>
          <w:szCs w:val="32"/>
          <w:shd w:val="clear" w:color="auto" w:fill="FFFFFF"/>
        </w:rPr>
        <w:t>第八条</w:t>
      </w:r>
      <w:r>
        <w:rPr>
          <w:rFonts w:hint="default" w:ascii="Times New Roman" w:hAnsi="Times New Roman" w:cs="Times New Roman"/>
          <w:color w:val="auto"/>
          <w:szCs w:val="32"/>
          <w:shd w:val="clear" w:color="auto" w:fill="FFFFFF"/>
        </w:rPr>
        <w:t xml:space="preserve"> 零工市场秩序维护。公开零工市场服务制度、服务热线和投诉举报方式，依法监管职业中介机构，严厉打击黑中介、发布虚假招聘信息以及以招聘为名牟取不正当利益或进行其他违法活动等违法违规行为，维护劳动者合法权益。指导和督促用工主体合理确定招聘条件，规范招聘行为，依法合规用工，落实用人单位用工主体责任。加大劳动就业和社会保障法律法规政策宣传，帮助零工人员了解自身权益，提高维权和安全意识，依法理性维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Cs w:val="32"/>
          <w:shd w:val="clear" w:color="auto" w:fill="FFFFFF"/>
        </w:rPr>
      </w:pPr>
      <w:r>
        <w:rPr>
          <w:rFonts w:hint="default" w:ascii="Times New Roman" w:hAnsi="Times New Roman" w:cs="Times New Roman"/>
          <w:b/>
          <w:bCs/>
          <w:color w:val="auto"/>
          <w:szCs w:val="32"/>
          <w:shd w:val="clear" w:color="auto" w:fill="FFFFFF"/>
        </w:rPr>
        <w:t>第九条</w:t>
      </w:r>
      <w:r>
        <w:rPr>
          <w:rFonts w:hint="default" w:ascii="Times New Roman" w:hAnsi="Times New Roman" w:cs="Times New Roman"/>
          <w:color w:val="auto"/>
          <w:szCs w:val="32"/>
          <w:shd w:val="clear" w:color="auto" w:fill="FFFFFF"/>
        </w:rPr>
        <w:t xml:space="preserve"> 服务场地设施支撑。合理利用公共就业服务机构场地资源，设立零工对接服务共享场地，适应零工对接特点提早时间开放服务大厅，为零工人员与用工主体、职业中介机构当面对接洽谈提供免费场地。</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Cs w:val="32"/>
          <w:shd w:val="clear" w:color="auto" w:fill="FFFFFF"/>
        </w:rPr>
      </w:pPr>
      <w:r>
        <w:rPr>
          <w:rFonts w:hint="default" w:ascii="Times New Roman" w:hAnsi="Times New Roman" w:eastAsia="黑体" w:cs="Times New Roman"/>
          <w:color w:val="auto"/>
          <w:szCs w:val="32"/>
          <w:shd w:val="clear" w:color="auto" w:fill="FFFFFF"/>
        </w:rPr>
        <w:t>第四章 购买遵循的原则和程序</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Cs w:val="32"/>
          <w:shd w:val="clear" w:color="auto" w:fill="FFFFFF"/>
        </w:rPr>
      </w:pPr>
      <w:r>
        <w:rPr>
          <w:rFonts w:hint="default" w:ascii="Times New Roman" w:hAnsi="Times New Roman" w:cs="Times New Roman"/>
          <w:b/>
          <w:bCs/>
          <w:color w:val="auto"/>
          <w:szCs w:val="32"/>
          <w:shd w:val="clear" w:color="auto" w:fill="FFFFFF"/>
        </w:rPr>
        <w:t>第十条</w:t>
      </w:r>
      <w:r>
        <w:rPr>
          <w:rFonts w:hint="default" w:ascii="Times New Roman" w:hAnsi="Times New Roman" w:cs="Times New Roman"/>
          <w:color w:val="auto"/>
          <w:szCs w:val="32"/>
          <w:shd w:val="clear" w:color="auto" w:fill="FFFFFF"/>
        </w:rPr>
        <w:t xml:space="preserve"> 公开公示。政府购买遵循公开择优，按照公开、公平、公正的的原则，通过公平竞争择优选择的方式确定政府购买服务的承接主体。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Cs w:val="32"/>
          <w:shd w:val="clear" w:color="auto" w:fill="FFFFFF"/>
        </w:rPr>
      </w:pPr>
      <w:r>
        <w:rPr>
          <w:rFonts w:hint="default" w:ascii="Times New Roman" w:hAnsi="Times New Roman" w:cs="Times New Roman"/>
          <w:b/>
          <w:bCs/>
          <w:color w:val="auto"/>
          <w:szCs w:val="32"/>
          <w:shd w:val="clear" w:color="auto" w:fill="FFFFFF"/>
        </w:rPr>
        <w:t>第十一条</w:t>
      </w:r>
      <w:r>
        <w:rPr>
          <w:rFonts w:hint="default" w:ascii="Times New Roman" w:hAnsi="Times New Roman" w:cs="Times New Roman"/>
          <w:color w:val="auto"/>
          <w:szCs w:val="32"/>
          <w:shd w:val="clear" w:color="auto" w:fill="FFFFFF"/>
        </w:rPr>
        <w:t xml:space="preserve"> 选择承接主体。按照《政府采购法》的相关规定，通过公开招标、邀请招标、竞争性谈判、询价、单一来源采购等方式确定承接主体。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Cs w:val="32"/>
          <w:shd w:val="clear" w:color="auto" w:fill="FFFFFF"/>
        </w:rPr>
      </w:pPr>
      <w:r>
        <w:rPr>
          <w:rFonts w:hint="default" w:ascii="Times New Roman" w:hAnsi="Times New Roman" w:cs="Times New Roman"/>
          <w:b/>
          <w:bCs/>
          <w:color w:val="auto"/>
          <w:szCs w:val="32"/>
          <w:shd w:val="clear" w:color="auto" w:fill="FFFFFF"/>
        </w:rPr>
        <w:t>第十四条</w:t>
      </w:r>
      <w:r>
        <w:rPr>
          <w:rFonts w:hint="default" w:ascii="Times New Roman" w:hAnsi="Times New Roman" w:cs="Times New Roman"/>
          <w:color w:val="auto"/>
          <w:szCs w:val="32"/>
          <w:shd w:val="clear" w:color="auto" w:fill="FFFFFF"/>
        </w:rPr>
        <w:t xml:space="preserve"> 签订购买合同。承接主体一经确定，由购买主体与其签订政府购买服务合同，明确购买服务费用、服务期限、支付方式、双方权利义务和违约责任。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Cs w:val="32"/>
          <w:shd w:val="clear" w:color="auto" w:fill="FFFFFF"/>
        </w:rPr>
      </w:pPr>
      <w:r>
        <w:rPr>
          <w:rFonts w:hint="default" w:ascii="Times New Roman" w:hAnsi="Times New Roman" w:cs="Times New Roman"/>
          <w:b/>
          <w:bCs/>
          <w:color w:val="auto"/>
          <w:szCs w:val="32"/>
          <w:shd w:val="clear" w:color="auto" w:fill="FFFFFF"/>
        </w:rPr>
        <w:t>第十五条</w:t>
      </w:r>
      <w:r>
        <w:rPr>
          <w:rFonts w:hint="default" w:ascii="Times New Roman" w:hAnsi="Times New Roman" w:cs="Times New Roman"/>
          <w:color w:val="auto"/>
          <w:szCs w:val="32"/>
          <w:shd w:val="clear" w:color="auto" w:fill="FFFFFF"/>
        </w:rPr>
        <w:t xml:space="preserve"> 组织实施。《合同》一经签订，责任双方即可组织实施，购买主体对项目实施全程监督和检查，并在合同期满前开展绩效评价。</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Cs w:val="32"/>
          <w:shd w:val="clear" w:color="auto" w:fill="FFFFFF"/>
        </w:rPr>
      </w:pPr>
      <w:r>
        <w:rPr>
          <w:rFonts w:hint="default" w:ascii="Times New Roman" w:hAnsi="Times New Roman" w:eastAsia="黑体" w:cs="Times New Roman"/>
          <w:color w:val="auto"/>
          <w:szCs w:val="32"/>
          <w:shd w:val="clear" w:color="auto" w:fill="FFFFFF"/>
        </w:rPr>
        <w:t>第五章 购买主体、承接主体和购买内容</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Cs w:val="32"/>
          <w:shd w:val="clear" w:color="auto" w:fill="FFFFFF"/>
        </w:rPr>
      </w:pPr>
      <w:r>
        <w:rPr>
          <w:rFonts w:hint="default" w:ascii="Times New Roman" w:hAnsi="Times New Roman" w:cs="Times New Roman"/>
          <w:b/>
          <w:bCs/>
          <w:color w:val="auto"/>
          <w:szCs w:val="32"/>
          <w:shd w:val="clear" w:color="auto" w:fill="FFFFFF"/>
        </w:rPr>
        <w:t>第十六条</w:t>
      </w:r>
      <w:r>
        <w:rPr>
          <w:rFonts w:hint="default" w:ascii="Times New Roman" w:hAnsi="Times New Roman" w:cs="Times New Roman"/>
          <w:color w:val="auto"/>
          <w:szCs w:val="32"/>
          <w:shd w:val="clear" w:color="auto" w:fill="FFFFFF"/>
        </w:rPr>
        <w:t xml:space="preserve"> 购买主体。沙县区人力资源和社会保障局</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Cs w:val="32"/>
          <w:shd w:val="clear" w:color="auto" w:fill="FFFFFF"/>
        </w:rPr>
      </w:pPr>
      <w:r>
        <w:rPr>
          <w:rFonts w:hint="default" w:ascii="Times New Roman" w:hAnsi="Times New Roman" w:cs="Times New Roman"/>
          <w:b/>
          <w:bCs/>
          <w:color w:val="auto"/>
          <w:szCs w:val="32"/>
          <w:shd w:val="clear" w:color="auto" w:fill="FFFFFF"/>
        </w:rPr>
        <w:t>第十七条</w:t>
      </w:r>
      <w:r>
        <w:rPr>
          <w:rFonts w:hint="default" w:ascii="Times New Roman" w:hAnsi="Times New Roman" w:cs="Times New Roman"/>
          <w:color w:val="auto"/>
          <w:szCs w:val="32"/>
          <w:shd w:val="clear" w:color="auto" w:fill="FFFFFF"/>
        </w:rPr>
        <w:t xml:space="preserve"> 承接主体。</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Cs w:val="32"/>
          <w:shd w:val="clear" w:color="auto" w:fill="FFFFFF"/>
        </w:rPr>
      </w:pPr>
      <w:r>
        <w:rPr>
          <w:rFonts w:hint="default" w:ascii="Times New Roman" w:hAnsi="Times New Roman" w:cs="Times New Roman"/>
          <w:color w:val="auto"/>
          <w:szCs w:val="32"/>
          <w:shd w:val="clear" w:color="auto" w:fill="FFFFFF"/>
        </w:rPr>
        <w:t>（一）具有独立法人资格，能承担民事责任的能力；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Cs w:val="32"/>
          <w:shd w:val="clear" w:color="auto" w:fill="FFFFFF"/>
        </w:rPr>
      </w:pPr>
      <w:r>
        <w:rPr>
          <w:rFonts w:hint="default" w:ascii="Times New Roman" w:hAnsi="Times New Roman" w:cs="Times New Roman"/>
          <w:color w:val="auto"/>
          <w:szCs w:val="32"/>
          <w:shd w:val="clear" w:color="auto" w:fill="FFFFFF"/>
        </w:rPr>
        <w:t>（二）有完善的内部管理制度和监督制度；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Cs w:val="32"/>
          <w:shd w:val="clear" w:color="auto" w:fill="FFFFFF"/>
        </w:rPr>
      </w:pPr>
      <w:r>
        <w:rPr>
          <w:rFonts w:hint="default" w:ascii="Times New Roman" w:hAnsi="Times New Roman" w:cs="Times New Roman"/>
          <w:color w:val="auto"/>
          <w:szCs w:val="32"/>
          <w:shd w:val="clear" w:color="auto" w:fill="FFFFFF"/>
        </w:rPr>
        <w:t>（三）具有独立、健全的财务管理、会计核算制度；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Cs w:val="32"/>
          <w:shd w:val="clear" w:color="auto" w:fill="FFFFFF"/>
        </w:rPr>
      </w:pPr>
      <w:r>
        <w:rPr>
          <w:rFonts w:hint="default" w:ascii="Times New Roman" w:hAnsi="Times New Roman" w:cs="Times New Roman"/>
          <w:color w:val="auto"/>
          <w:szCs w:val="32"/>
          <w:shd w:val="clear" w:color="auto" w:fill="FFFFFF"/>
        </w:rPr>
        <w:t>（四）取得工商营业执照和人力资源服务许可证书，目前仍在从事职业中介的人力资源服务机构。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Cs w:val="32"/>
          <w:shd w:val="clear" w:color="auto" w:fill="FFFFFF"/>
        </w:rPr>
      </w:pPr>
      <w:r>
        <w:rPr>
          <w:rFonts w:hint="default" w:ascii="Times New Roman" w:hAnsi="Times New Roman" w:cs="Times New Roman"/>
          <w:color w:val="auto"/>
          <w:szCs w:val="32"/>
          <w:shd w:val="clear" w:color="auto" w:fill="FFFFFF"/>
        </w:rPr>
        <w:t>（五）前三年内无重大违法记录，信用状况良好。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color w:val="auto"/>
          <w:szCs w:val="32"/>
          <w:shd w:val="clear" w:color="auto" w:fill="FFFFFF"/>
        </w:rPr>
      </w:pPr>
      <w:r>
        <w:rPr>
          <w:rFonts w:hint="default" w:ascii="Times New Roman" w:hAnsi="Times New Roman" w:cs="Times New Roman"/>
          <w:b/>
          <w:bCs/>
          <w:color w:val="auto"/>
          <w:szCs w:val="32"/>
          <w:shd w:val="clear" w:color="auto" w:fill="FFFFFF"/>
        </w:rPr>
        <w:t>第十八条</w:t>
      </w:r>
      <w:r>
        <w:rPr>
          <w:rFonts w:hint="default" w:ascii="Times New Roman" w:hAnsi="Times New Roman" w:cs="Times New Roman"/>
          <w:color w:val="auto"/>
          <w:szCs w:val="32"/>
          <w:shd w:val="clear" w:color="auto" w:fill="FFFFFF"/>
        </w:rPr>
        <w:t xml:space="preserve"> 购买内容。根据福建省政府购买服务指导性目录，购买零工市场服务属“基本公共服务-公共就业-其他公共就业服务 ”项目，购买的内容为运营服务项目</w:t>
      </w:r>
      <w:r>
        <w:rPr>
          <w:rFonts w:hint="default" w:ascii="Times New Roman" w:hAnsi="Times New Roman" w:cs="Times New Roman"/>
          <w:b/>
          <w:color w:val="auto"/>
          <w:szCs w:val="32"/>
          <w:shd w:val="clear" w:color="auto" w:fill="FFFFFF"/>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Cs w:val="32"/>
          <w:shd w:val="clear" w:color="auto" w:fill="FFFFFF"/>
        </w:rPr>
      </w:pPr>
      <w:r>
        <w:rPr>
          <w:rFonts w:hint="default" w:ascii="Times New Roman" w:hAnsi="Times New Roman" w:cs="Times New Roman"/>
          <w:color w:val="auto"/>
          <w:szCs w:val="32"/>
          <w:shd w:val="clear" w:color="auto" w:fill="FFFFFF"/>
        </w:rPr>
        <w:t>（1）零工市场信息网络建设。信息系统主要功能有发包方岗位任务订单、接包方接任务订单、价格确认、雇主支付款项、双方签订电子合同（含保险）、工资结算 、数据存储反馈及统计分析、任务未完成协商及投诉等功能 。同时做好系统功能维护、数据库维护、平台技术维护、网络安全维护等服务。根据业务需要，增加或修改相应模块。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Cs w:val="32"/>
          <w:shd w:val="clear" w:color="auto" w:fill="FFFFFF"/>
        </w:rPr>
      </w:pPr>
      <w:r>
        <w:rPr>
          <w:rFonts w:hint="default" w:ascii="Times New Roman" w:hAnsi="Times New Roman" w:cs="Times New Roman"/>
          <w:color w:val="auto"/>
          <w:szCs w:val="32"/>
          <w:shd w:val="clear" w:color="auto" w:fill="FFFFFF"/>
        </w:rPr>
        <w:t>（2）运营维护费。含场地运营管理、信息收集与发布、纠纷处理、平台推广等服务。</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Cs w:val="32"/>
          <w:shd w:val="clear" w:color="auto" w:fill="FFFFFF"/>
        </w:rPr>
      </w:pPr>
      <w:r>
        <w:rPr>
          <w:rFonts w:hint="default" w:ascii="Times New Roman" w:hAnsi="Times New Roman" w:eastAsia="黑体" w:cs="Times New Roman"/>
          <w:color w:val="auto"/>
          <w:szCs w:val="32"/>
          <w:shd w:val="clear" w:color="auto" w:fill="FFFFFF"/>
        </w:rPr>
        <w:t>第六章 购买期限</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Cs w:val="32"/>
          <w:shd w:val="clear" w:color="auto" w:fill="FFFFFF"/>
        </w:rPr>
      </w:pPr>
      <w:r>
        <w:rPr>
          <w:rFonts w:hint="default" w:ascii="Times New Roman" w:hAnsi="Times New Roman" w:cs="Times New Roman"/>
          <w:b/>
          <w:bCs/>
          <w:color w:val="auto"/>
          <w:szCs w:val="32"/>
          <w:shd w:val="clear" w:color="auto" w:fill="FFFFFF"/>
        </w:rPr>
        <w:t xml:space="preserve">第十九条 </w:t>
      </w:r>
      <w:r>
        <w:rPr>
          <w:rFonts w:hint="default" w:ascii="Times New Roman" w:hAnsi="Times New Roman" w:cs="Times New Roman"/>
          <w:color w:val="auto"/>
          <w:szCs w:val="32"/>
          <w:shd w:val="clear" w:color="auto" w:fill="FFFFFF"/>
        </w:rPr>
        <w:t xml:space="preserve"> 为持续有效开展零工市场服务，零工市场政府购买服务每次期限为壹年，三年为一个服务周期，合同期内视运营效果，绩效考评合格以上再续签协议。续签合同条款与原合同一致，服务期从合同签订之日起计算。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Cs w:val="32"/>
          <w:shd w:val="clear" w:color="auto" w:fill="FFFFFF"/>
        </w:rPr>
      </w:pPr>
      <w:r>
        <w:rPr>
          <w:rFonts w:hint="default" w:ascii="Times New Roman" w:hAnsi="Times New Roman" w:eastAsia="黑体" w:cs="Times New Roman"/>
          <w:color w:val="auto"/>
          <w:szCs w:val="32"/>
          <w:shd w:val="clear" w:color="auto" w:fill="FFFFFF"/>
        </w:rPr>
        <w:t>第七章 零工人员商业保险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Cs w:val="32"/>
          <w:shd w:val="clear" w:color="auto" w:fill="FFFFFF"/>
        </w:rPr>
      </w:pPr>
      <w:r>
        <w:rPr>
          <w:rFonts w:hint="default" w:ascii="Times New Roman" w:hAnsi="Times New Roman" w:cs="Times New Roman"/>
          <w:color w:val="auto"/>
          <w:szCs w:val="32"/>
          <w:shd w:val="clear" w:color="auto" w:fill="FFFFFF"/>
        </w:rPr>
        <w:t>鼓励用人主体和零工人员在达成用工或就业意向时，购买人身意外险，保障用工安全。</w:t>
      </w:r>
    </w:p>
    <w:p>
      <w:pPr>
        <w:keepNext w:val="0"/>
        <w:keepLines w:val="0"/>
        <w:pageBreakBefore w:val="0"/>
        <w:kinsoku/>
        <w:wordWrap/>
        <w:overflowPunct/>
        <w:topLinePunct w:val="0"/>
        <w:autoSpaceDE/>
        <w:autoSpaceDN/>
        <w:bidi w:val="0"/>
        <w:adjustRightInd/>
        <w:snapToGrid/>
        <w:spacing w:line="560" w:lineRule="exact"/>
        <w:ind w:firstLine="2880" w:firstLineChars="900"/>
        <w:textAlignment w:val="auto"/>
        <w:rPr>
          <w:rFonts w:hint="default" w:ascii="Times New Roman" w:hAnsi="Times New Roman" w:eastAsia="黑体" w:cs="Times New Roman"/>
          <w:color w:val="auto"/>
          <w:szCs w:val="32"/>
          <w:shd w:val="clear" w:color="auto" w:fill="FFFFFF"/>
        </w:rPr>
      </w:pPr>
      <w:r>
        <w:rPr>
          <w:rFonts w:hint="default" w:ascii="Times New Roman" w:hAnsi="Times New Roman" w:eastAsia="黑体" w:cs="Times New Roman"/>
          <w:color w:val="auto"/>
          <w:szCs w:val="32"/>
          <w:shd w:val="clear" w:color="auto" w:fill="FFFFFF"/>
        </w:rPr>
        <w:t>第八章 绩效评价</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Cs w:val="32"/>
          <w:shd w:val="clear" w:color="auto" w:fill="FFFFFF"/>
        </w:rPr>
      </w:pPr>
      <w:r>
        <w:rPr>
          <w:rFonts w:hint="default" w:ascii="Times New Roman" w:hAnsi="Times New Roman" w:cs="Times New Roman"/>
          <w:b/>
          <w:bCs/>
          <w:color w:val="auto"/>
          <w:szCs w:val="32"/>
          <w:shd w:val="clear" w:color="auto" w:fill="FFFFFF"/>
        </w:rPr>
        <w:t>第二十条</w:t>
      </w:r>
      <w:r>
        <w:rPr>
          <w:rFonts w:hint="default" w:ascii="Times New Roman" w:hAnsi="Times New Roman" w:cs="Times New Roman"/>
          <w:color w:val="auto"/>
          <w:szCs w:val="32"/>
          <w:shd w:val="clear" w:color="auto" w:fill="FFFFFF"/>
        </w:rPr>
        <w:t xml:space="preserve"> 为有效监督和检查政府购买承接方的运营情况，每年运营服务12个月后由区人社局开展绩效评价，评价的内容包括信息网络建设、场地运营管理、信息收集与发布、纠纷处理、平台推广等，依据考核结果来确定项目资金拨付和续签事项。</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Cs w:val="32"/>
          <w:shd w:val="clear" w:color="auto" w:fill="FFFFFF"/>
        </w:rPr>
      </w:pPr>
      <w:r>
        <w:rPr>
          <w:rFonts w:hint="default" w:ascii="Times New Roman" w:hAnsi="Times New Roman" w:eastAsia="黑体" w:cs="Times New Roman"/>
          <w:color w:val="auto"/>
          <w:szCs w:val="32"/>
          <w:shd w:val="clear" w:color="auto" w:fill="FFFFFF"/>
        </w:rPr>
        <w:t>第九章  职责划分</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第二十一条  </w:t>
      </w:r>
      <w:r>
        <w:rPr>
          <w:rFonts w:hint="default" w:ascii="Times New Roman" w:hAnsi="Times New Roman" w:cs="Times New Roman"/>
          <w:color w:val="auto"/>
          <w:sz w:val="32"/>
          <w:szCs w:val="32"/>
          <w:shd w:val="clear" w:color="auto" w:fill="FFFFFF"/>
        </w:rPr>
        <w:t>购买主体。</w:t>
      </w:r>
      <w:r>
        <w:rPr>
          <w:rFonts w:hint="default" w:ascii="Times New Roman" w:hAnsi="Times New Roman" w:cs="Times New Roman"/>
          <w:bCs/>
          <w:color w:val="auto"/>
          <w:sz w:val="32"/>
          <w:szCs w:val="32"/>
        </w:rPr>
        <w:t>区</w:t>
      </w:r>
      <w:r>
        <w:rPr>
          <w:rFonts w:hint="default" w:ascii="Times New Roman" w:hAnsi="Times New Roman" w:cs="Times New Roman"/>
          <w:color w:val="auto"/>
          <w:sz w:val="32"/>
          <w:szCs w:val="32"/>
        </w:rPr>
        <w:t>人社局牵头推动全区建立“1+N”零工市场体系，指导零工市场有序开展各项工作。</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第二十二条  </w:t>
      </w:r>
      <w:r>
        <w:rPr>
          <w:rFonts w:hint="default" w:ascii="Times New Roman" w:hAnsi="Times New Roman" w:cs="Times New Roman"/>
          <w:color w:val="auto"/>
          <w:sz w:val="32"/>
          <w:szCs w:val="32"/>
          <w:shd w:val="clear" w:color="auto" w:fill="FFFFFF"/>
        </w:rPr>
        <w:t>承接主体</w:t>
      </w:r>
      <w:r>
        <w:rPr>
          <w:rFonts w:hint="default" w:ascii="Times New Roman" w:hAnsi="Times New Roman" w:cs="Times New Roman"/>
          <w:b/>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㈠负责搭建沙县区零工市场线上平台。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㈡开展职业介绍、劳务对接、社保参保、技能培训、定期召开招聘会、组织处理用工纠纷等，并负责运营零工市场（驿站）。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㈢区零工市场不少于3名专职工作人员。</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黑体" w:cs="Times New Roman"/>
          <w:color w:val="auto"/>
          <w:szCs w:val="32"/>
        </w:rPr>
      </w:pPr>
      <w:r>
        <w:rPr>
          <w:rFonts w:hint="default" w:ascii="Times New Roman" w:hAnsi="Times New Roman" w:cs="Times New Roman"/>
          <w:color w:val="auto"/>
          <w:szCs w:val="32"/>
        </w:rPr>
        <w:t xml:space="preserve">  ㈣零工市场若发生劳资、安全、稳定等矛盾纠纷问题，由承接主体承担及处理。</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mOTcwYzYzMGQ1MTExZWM2YzFlZTM0NWE1ZDdlMzgifQ=="/>
  </w:docVars>
  <w:rsids>
    <w:rsidRoot w:val="00000000"/>
    <w:rsid w:val="54453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qFormat/>
    <w:uiPriority w:val="0"/>
    <w:pPr>
      <w:spacing w:before="100" w:beforeAutospacing="1" w:after="100" w:afterAutospacing="1"/>
      <w:jc w:val="left"/>
    </w:pPr>
    <w:rPr>
      <w:rFonts w:ascii="Times New Roman" w:hAnsi="Times New Roman"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2023-11-24T02:20:37Z</dcterms:created>
  <dc:creator>Administrator</dc:creator>
  <cp:lastModifiedBy>Administrator</cp:lastModifiedBy>
  <dcterms:modified xsi:type="dcterms:W3CDTF">2023-11-24T02:21:08Z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7A78C259275F4758B50C094463E736C0_12</vt:lpwstr>
  </property>
</Properties>
</file>