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小标宋简体" w:cs="Times New Roman"/>
          <w:kern w:val="2"/>
          <w:sz w:val="30"/>
          <w:szCs w:val="30"/>
        </w:rPr>
      </w:pPr>
      <w:r>
        <w:rPr>
          <w:rFonts w:hint="default" w:ascii="Times New Roman" w:hAnsi="Times New Roman" w:eastAsia="方正小标宋简体" w:cs="Times New Roman"/>
          <w:kern w:val="2"/>
          <w:sz w:val="30"/>
          <w:szCs w:val="30"/>
        </w:rPr>
        <w:t>附件</w:t>
      </w:r>
    </w:p>
    <w:p>
      <w:pPr>
        <w:spacing w:line="600" w:lineRule="exact"/>
        <w:ind w:firstLine="720" w:firstLineChars="200"/>
        <w:jc w:val="center"/>
        <w:rPr>
          <w:rFonts w:hint="default" w:ascii="Times New Roman" w:hAnsi="Times New Roman" w:eastAsia="方正小标宋简体" w:cs="Times New Roman"/>
          <w:kern w:val="2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2"/>
          <w:sz w:val="36"/>
          <w:szCs w:val="36"/>
        </w:rPr>
        <w:t>沙县区保障性(公共租赁)住房入户巡查记录表</w:t>
      </w:r>
    </w:p>
    <w:bookmarkEnd w:id="0"/>
    <w:tbl>
      <w:tblPr>
        <w:tblStyle w:val="3"/>
        <w:tblpPr w:leftFromText="180" w:rightFromText="180" w:vertAnchor="text" w:horzAnchor="page" w:tblpX="1683" w:tblpY="1390"/>
        <w:tblOverlap w:val="never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371"/>
        <w:gridCol w:w="508"/>
        <w:gridCol w:w="1015"/>
        <w:gridCol w:w="1171"/>
        <w:gridCol w:w="1522"/>
        <w:gridCol w:w="1112"/>
        <w:gridCol w:w="316"/>
        <w:gridCol w:w="184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  <w:t>承租人姓名</w:t>
            </w:r>
          </w:p>
        </w:tc>
        <w:tc>
          <w:tcPr>
            <w:tcW w:w="189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1522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  <w:t>承租地址</w:t>
            </w:r>
          </w:p>
        </w:tc>
        <w:tc>
          <w:tcPr>
            <w:tcW w:w="2165" w:type="dxa"/>
            <w:gridSpan w:val="2"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308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  <w:t>核定对象</w:t>
            </w:r>
          </w:p>
        </w:tc>
        <w:tc>
          <w:tcPr>
            <w:tcW w:w="1894" w:type="dxa"/>
            <w:gridSpan w:val="3"/>
            <w:vAlign w:val="center"/>
          </w:tcPr>
          <w:p>
            <w:pPr>
              <w:spacing w:line="600" w:lineRule="exact"/>
              <w:ind w:firstLine="241" w:firstLineChars="10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  <w:t>□ 家庭</w:t>
            </w:r>
          </w:p>
          <w:p>
            <w:pPr>
              <w:spacing w:line="600" w:lineRule="exact"/>
              <w:ind w:firstLine="241" w:firstLineChars="10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  <w:t>□ 单身配住户</w:t>
            </w:r>
          </w:p>
        </w:tc>
        <w:tc>
          <w:tcPr>
            <w:tcW w:w="1171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  <w:t>核定配租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  <w:t>人数</w:t>
            </w:r>
          </w:p>
        </w:tc>
        <w:tc>
          <w:tcPr>
            <w:tcW w:w="1522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  <w:t>巡查方式</w:t>
            </w:r>
          </w:p>
        </w:tc>
        <w:tc>
          <w:tcPr>
            <w:tcW w:w="2165" w:type="dxa"/>
            <w:gridSpan w:val="2"/>
          </w:tcPr>
          <w:p>
            <w:pPr>
              <w:spacing w:line="600" w:lineRule="exact"/>
              <w:ind w:firstLine="241" w:firstLineChars="10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  <w:t>□ 入户巡查</w:t>
            </w:r>
          </w:p>
          <w:p>
            <w:pPr>
              <w:spacing w:line="600" w:lineRule="exact"/>
              <w:ind w:firstLine="241" w:firstLineChars="10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  <w:t>□ 举报巡查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1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  <w:t>房屋使用情况</w:t>
            </w:r>
          </w:p>
        </w:tc>
        <w:tc>
          <w:tcPr>
            <w:tcW w:w="698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482" w:firstLineChars="20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  <w:t>□ 正常使用      □ 存在违规使用       □存在违法使用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323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  <w:t>巡查内容</w:t>
            </w:r>
          </w:p>
        </w:tc>
        <w:tc>
          <w:tcPr>
            <w:tcW w:w="1849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  <w:t>是否存在该行为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323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482" w:firstLineChars="20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  <w:t>1.未经保障性住房的所有权人或其委托的运营单位，擅自专修、改变所承租公共租赁租赁住房；</w:t>
            </w:r>
          </w:p>
        </w:tc>
        <w:tc>
          <w:tcPr>
            <w:tcW w:w="1849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ind w:firstLine="241" w:firstLineChars="10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  <w:t>□ 是   □ 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323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482" w:firstLineChars="20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  <w:t>2.转借、转租或者擅自调换所承租公共租赁住房；</w:t>
            </w:r>
          </w:p>
        </w:tc>
        <w:tc>
          <w:tcPr>
            <w:tcW w:w="1849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ind w:firstLine="241" w:firstLineChars="10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  <w:t>□ 是   □ 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7323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482" w:firstLineChars="20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  <w:t>3.改变所承租公共租赁住房用途的；</w:t>
            </w:r>
          </w:p>
        </w:tc>
        <w:tc>
          <w:tcPr>
            <w:tcW w:w="1849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ind w:firstLine="241" w:firstLineChars="10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  <w:t>□ 是   □ 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323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482" w:firstLineChars="20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  <w:t>4.破坏或者擅自装修所承租公共租赁住房， 拒不恢复原状的；</w:t>
            </w:r>
          </w:p>
        </w:tc>
        <w:tc>
          <w:tcPr>
            <w:tcW w:w="1849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ind w:firstLine="241" w:firstLineChars="10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  <w:t>□ 是   □ 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323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482" w:firstLineChars="20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  <w:t>5.在公共租赁住房内从事违法活动的；</w:t>
            </w:r>
          </w:p>
        </w:tc>
        <w:tc>
          <w:tcPr>
            <w:tcW w:w="1849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ind w:firstLine="241" w:firstLineChars="10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  <w:t>□ 是   □ 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323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482" w:firstLineChars="20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  <w:t>6.无正当理由连续6个月以上闲置公共租赁住房的；</w:t>
            </w:r>
          </w:p>
        </w:tc>
        <w:tc>
          <w:tcPr>
            <w:tcW w:w="1849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ind w:firstLine="241" w:firstLineChars="10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  <w:t>□ 是   □ 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323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482" w:firstLineChars="20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  <w:t>7.其它违反保障性住房管理规定的行为。</w:t>
            </w:r>
          </w:p>
        </w:tc>
        <w:tc>
          <w:tcPr>
            <w:tcW w:w="1849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ind w:firstLine="241" w:firstLineChars="10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  <w:t>□ 是   □ 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9172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482" w:firstLineChars="20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  <w:t>具体记录如下：</w:t>
            </w:r>
          </w:p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67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  <w:t>巡查单位</w:t>
            </w:r>
          </w:p>
        </w:tc>
        <w:tc>
          <w:tcPr>
            <w:tcW w:w="269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22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  <w:t>巡查人签字</w:t>
            </w:r>
          </w:p>
        </w:tc>
        <w:tc>
          <w:tcPr>
            <w:tcW w:w="3277" w:type="dxa"/>
            <w:gridSpan w:val="3"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679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  <w:t>被巡查人签字</w:t>
            </w:r>
          </w:p>
        </w:tc>
        <w:tc>
          <w:tcPr>
            <w:tcW w:w="269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22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  <w:t>巡查时间</w:t>
            </w:r>
          </w:p>
        </w:tc>
        <w:tc>
          <w:tcPr>
            <w:tcW w:w="327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  <w:t xml:space="preserve">年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  <w:t xml:space="preserve"> 月      日</w:t>
            </w:r>
          </w:p>
        </w:tc>
      </w:tr>
    </w:tbl>
    <w:p>
      <w:pPr>
        <w:spacing w:line="600" w:lineRule="exact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24"/>
          <w:szCs w:val="24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b/>
          <w:bCs/>
          <w:kern w:val="2"/>
          <w:sz w:val="24"/>
          <w:szCs w:val="24"/>
          <w:lang w:val="en-US" w:eastAsia="zh-CN"/>
        </w:rPr>
        <w:t xml:space="preserve">                                               编号：</w:t>
      </w:r>
      <w:r>
        <w:rPr>
          <w:rFonts w:hint="default" w:ascii="Times New Roman" w:hAnsi="Times New Roman" w:eastAsia="仿宋_GB2312" w:cs="Times New Roman"/>
          <w:b/>
          <w:bCs/>
          <w:kern w:val="2"/>
          <w:sz w:val="24"/>
          <w:szCs w:val="24"/>
          <w:lang w:val="en-US" w:eastAsia="zh-CN"/>
        </w:rPr>
        <w:t xml:space="preserve">                                                                                </w: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220980</wp:posOffset>
                </wp:positionV>
                <wp:extent cx="5882640" cy="7332980"/>
                <wp:effectExtent l="0" t="0" r="0" b="0"/>
                <wp:wrapTopAndBottom/>
                <wp:docPr id="3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640" cy="7332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600" w:lineRule="exact"/>
                              <w:rPr>
                                <w:rFonts w:ascii="Times New Roman" w:hAnsi="Times New Roman" w:eastAsia="仿宋_GB2312" w:cs="Times New Roman"/>
                                <w:b/>
                                <w:bCs/>
                                <w:kern w:val="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0.55pt;margin-top:17.4pt;height:577.4pt;width:463.2pt;mso-wrap-distance-bottom:0pt;mso-wrap-distance-top:0pt;z-index:251659264;mso-width-relative:page;mso-height-relative:page;" filled="f" stroked="f" coordsize="21600,21600" o:gfxdata="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C8vh41wAAAAkBAAAPAAAAAAAAAAEAIAAAACIAAABkcnMvZG93bnJl&#10;di54bWxQSwECFAAUAAAACACHTuJA/fDTCMUBAAB8AwAADgAAAAAAAAABACAAAAAmAQAAZHJzL2Uy&#10;b0RvYy54bWxQSwUGAAAAAAYABgBZAQAAXQUAAAAA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600" w:lineRule="exact"/>
                        <w:rPr>
                          <w:rFonts w:ascii="Times New Roman" w:hAnsi="Times New Roman" w:eastAsia="仿宋_GB2312" w:cs="Times New Roman"/>
                          <w:b/>
                          <w:bCs/>
                          <w:kern w:val="2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0</wp:posOffset>
                </wp:positionV>
                <wp:extent cx="5930900" cy="2743200"/>
                <wp:effectExtent l="0" t="0" r="0" b="0"/>
                <wp:wrapTopAndBottom/>
                <wp:docPr id="4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900" cy="274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35pt;margin-top:0pt;height:216pt;width:467pt;mso-wrap-distance-bottom:0pt;mso-wrap-distance-top:0pt;z-index:251659264;mso-width-relative:page;mso-height-relative:page;" filled="f" stroked="f" coordsize="21600,21600" o:gfxdata="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Bp38bdcAAAAIAQAADwAAAAAAAAABACAAAAAiAAAAZHJzL2Rvd25yZXYu&#10;eG1sUEsBAhQAFAAAAAgAh07iQJS/3kPDAQAAfAMAAA4AAAAAAAAAAQAgAAAAJgEAAGRycy9lMm9E&#10;b2MueG1sUEsFBgAAAAAGAAYAWQEAAFsFAAAAAA=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/>
                  </w:txbxContent>
                </v:textbox>
                <w10:wrap type="topAndBottom"/>
              </v:shape>
            </w:pict>
          </mc:Fallback>
        </mc:AlternateContent>
      </w:r>
    </w:p>
    <w:p/>
    <w:sectPr>
      <w:footerReference r:id="rId3" w:type="default"/>
      <w:pgSz w:w="11906" w:h="16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µÈÏß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ascii="µÈÏß Western" w:hAnsi="µÈÏß Western" w:cs="µÈÏß Western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µÈÏß Western" w:hAnsi="µÈÏß Western" w:cs="µÈÏß Wester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Cg545v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cs="Times New Roman"/>
                      </w:rPr>
                    </w:pPr>
                    <w:r>
                      <w:rPr>
                        <w:rFonts w:ascii="µÈÏß Western" w:hAnsi="µÈÏß Western" w:cs="µÈÏß Western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rFonts w:ascii="µÈÏß Western" w:hAnsi="µÈÏß Western" w:cs="µÈÏß Wester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NzRmOWVmN2QxNTVlOTBiMTliZjNiZGNhOTM2M2IifQ=="/>
  </w:docVars>
  <w:rsids>
    <w:rsidRoot w:val="3BAF4C68"/>
    <w:rsid w:val="3BAF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等线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2024-04-24T00:26:00Z</dcterms:created>
  <dc:creator>WPS_443820391</dc:creator>
  <cp:lastModifiedBy>WPS_443820391</cp:lastModifiedBy>
  <dcterms:modified xsi:type="dcterms:W3CDTF">2024-04-24T00:40:38Z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7790258069B4443FAB70219DFB3E39E3_11</vt:lpwstr>
  </property>
</Properties>
</file>