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47" w:tblpY="150"/>
        <w:tblOverlap w:val="never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1683"/>
        <w:gridCol w:w="3366"/>
        <w:gridCol w:w="2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 w:colFirst="0" w:colLast="3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17"/>
                <w:kern w:val="0"/>
                <w:sz w:val="44"/>
                <w:szCs w:val="44"/>
                <w:u w:val="none"/>
                <w:lang w:val="en-US" w:eastAsia="zh-CN" w:bidi="ar"/>
              </w:rPr>
              <w:t>2023年三明市沙县区社区工作者招考拟录用人选名单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赖清香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黄志鹏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林晨曦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林罗榕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应丽灵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周  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高忠杭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蔡亿湘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罗宝红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A35A2"/>
    <w:rsid w:val="46DA35A2"/>
    <w:rsid w:val="5FC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2023-12-04T00:55:00Z</dcterms:created>
  <dc:creator>芽点甜</dc:creator>
  <cp:lastModifiedBy>芽点甜</cp:lastModifiedBy>
  <dcterms:modified xsi:type="dcterms:W3CDTF">2023-12-04T00:56:11Z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